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58E" w:rsidRPr="00B1601E" w:rsidRDefault="0035158E" w:rsidP="0035158E">
      <w:pPr>
        <w:tabs>
          <w:tab w:val="right" w:pos="13041"/>
        </w:tabs>
        <w:rPr>
          <w:lang w:val="en-US"/>
        </w:rPr>
      </w:pPr>
      <w:r w:rsidRPr="00B1601E">
        <w:rPr>
          <w:lang w:val="en-US"/>
        </w:rPr>
        <w:tab/>
      </w:r>
      <w:r w:rsidRPr="00B1601E">
        <w:rPr>
          <w:lang w:val="en-US"/>
        </w:rPr>
        <w:tab/>
      </w:r>
      <w:r w:rsidRPr="00B1601E">
        <w:rPr>
          <w:lang w:val="en-US"/>
        </w:rPr>
        <w:tab/>
      </w:r>
      <w:r w:rsidRPr="00B1601E">
        <w:rPr>
          <w:lang w:val="en-US"/>
        </w:rPr>
        <w:tab/>
      </w:r>
      <w:r w:rsidRPr="00B1601E">
        <w:rPr>
          <w:lang w:val="en-US"/>
        </w:rPr>
        <w:tab/>
      </w:r>
      <w:r w:rsidRPr="00B1601E">
        <w:rPr>
          <w:lang w:val="en-US"/>
        </w:rPr>
        <w:tab/>
      </w:r>
      <w:r w:rsidRPr="00B1601E">
        <w:rPr>
          <w:lang w:val="en-US"/>
        </w:rPr>
        <w:tab/>
      </w:r>
      <w:r w:rsidRPr="00B1601E">
        <w:rPr>
          <w:lang w:val="en-US"/>
        </w:rPr>
        <w:tab/>
      </w:r>
      <w:r w:rsidRPr="00B1601E">
        <w:rPr>
          <w:lang w:val="en-US"/>
        </w:rPr>
        <w:tab/>
      </w:r>
    </w:p>
    <w:p w:rsidR="0035158E" w:rsidRPr="00B1601E" w:rsidRDefault="0035158E" w:rsidP="0035158E">
      <w:pPr>
        <w:rPr>
          <w:lang w:val="en-US"/>
        </w:rPr>
      </w:pPr>
    </w:p>
    <w:p w:rsidR="0035158E" w:rsidRPr="00B1601E" w:rsidRDefault="0035158E" w:rsidP="0035158E">
      <w:pPr>
        <w:rPr>
          <w:lang w:val="en-US"/>
        </w:rPr>
      </w:pPr>
    </w:p>
    <w:p w:rsidR="0035158E" w:rsidRPr="00B1601E" w:rsidRDefault="0035158E" w:rsidP="0035158E">
      <w:pPr>
        <w:rPr>
          <w:lang w:val="en-US"/>
        </w:rPr>
      </w:pPr>
    </w:p>
    <w:p w:rsidR="0035158E" w:rsidRDefault="0035158E" w:rsidP="0035158E">
      <w:r>
        <w:rPr>
          <w:noProof/>
        </w:rPr>
        <w:drawing>
          <wp:anchor distT="0" distB="0" distL="114300" distR="114300" simplePos="0" relativeHeight="251658240" behindDoc="0" locked="0" layoutInCell="1" allowOverlap="1">
            <wp:simplePos x="0" y="0"/>
            <wp:positionH relativeFrom="column">
              <wp:posOffset>3966210</wp:posOffset>
            </wp:positionH>
            <wp:positionV relativeFrom="paragraph">
              <wp:posOffset>390525</wp:posOffset>
            </wp:positionV>
            <wp:extent cx="2219325" cy="609600"/>
            <wp:effectExtent l="19050" t="0" r="9525" b="0"/>
            <wp:wrapSquare wrapText="bothSides"/>
            <wp:docPr id="3" name="Picture 3" descr="NORD_NMR_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D_NMR_GB"/>
                    <pic:cNvPicPr>
                      <a:picLocks noChangeAspect="1" noChangeArrowheads="1"/>
                    </pic:cNvPicPr>
                  </pic:nvPicPr>
                  <pic:blipFill>
                    <a:blip r:embed="rId8" cstate="print"/>
                    <a:srcRect/>
                    <a:stretch>
                      <a:fillRect/>
                    </a:stretch>
                  </pic:blipFill>
                  <pic:spPr bwMode="auto">
                    <a:xfrm>
                      <a:off x="0" y="0"/>
                      <a:ext cx="2219325" cy="609600"/>
                    </a:xfrm>
                    <a:prstGeom prst="rect">
                      <a:avLst/>
                    </a:prstGeom>
                    <a:noFill/>
                  </pic:spPr>
                </pic:pic>
              </a:graphicData>
            </a:graphic>
          </wp:anchor>
        </w:drawing>
      </w:r>
      <w:r>
        <w:rPr>
          <w:noProof/>
        </w:rPr>
        <w:drawing>
          <wp:inline distT="0" distB="0" distL="0" distR="0">
            <wp:extent cx="1343025" cy="1314450"/>
            <wp:effectExtent l="19050" t="0" r="9525" b="0"/>
            <wp:docPr id="1" name="Billede 1" descr="MEP BS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P BSR logo"/>
                    <pic:cNvPicPr>
                      <a:picLocks noChangeAspect="1" noChangeArrowheads="1"/>
                    </pic:cNvPicPr>
                  </pic:nvPicPr>
                  <pic:blipFill>
                    <a:blip r:embed="rId9" cstate="print"/>
                    <a:srcRect/>
                    <a:stretch>
                      <a:fillRect/>
                    </a:stretch>
                  </pic:blipFill>
                  <pic:spPr bwMode="auto">
                    <a:xfrm>
                      <a:off x="0" y="0"/>
                      <a:ext cx="1343025" cy="1314450"/>
                    </a:xfrm>
                    <a:prstGeom prst="rect">
                      <a:avLst/>
                    </a:prstGeom>
                    <a:noFill/>
                    <a:ln w="9525">
                      <a:noFill/>
                      <a:miter lim="800000"/>
                      <a:headEnd/>
                      <a:tailEnd/>
                    </a:ln>
                  </pic:spPr>
                </pic:pic>
              </a:graphicData>
            </a:graphic>
          </wp:inline>
        </w:drawing>
      </w:r>
      <w:r>
        <w:tab/>
      </w:r>
      <w:r>
        <w:tab/>
      </w:r>
      <w:r>
        <w:tab/>
      </w:r>
      <w:r>
        <w:tab/>
      </w:r>
    </w:p>
    <w:p w:rsidR="0035158E" w:rsidRDefault="0035158E" w:rsidP="0035158E"/>
    <w:p w:rsidR="0035158E" w:rsidRDefault="0035158E" w:rsidP="0035158E"/>
    <w:p w:rsidR="0035158E" w:rsidRDefault="0035158E" w:rsidP="0035158E">
      <w:pPr>
        <w:rPr>
          <w:b/>
          <w:sz w:val="72"/>
          <w:szCs w:val="72"/>
        </w:rPr>
      </w:pPr>
    </w:p>
    <w:p w:rsidR="0035158E" w:rsidRPr="00715BED" w:rsidRDefault="00E62065" w:rsidP="0035158E">
      <w:pPr>
        <w:jc w:val="center"/>
        <w:rPr>
          <w:b/>
          <w:sz w:val="72"/>
          <w:szCs w:val="72"/>
          <w:lang w:val="en-US"/>
        </w:rPr>
      </w:pPr>
      <w:r w:rsidRPr="00715BED">
        <w:rPr>
          <w:b/>
          <w:sz w:val="72"/>
          <w:szCs w:val="72"/>
          <w:lang w:val="en-US"/>
        </w:rPr>
        <w:t xml:space="preserve">MEP BSR </w:t>
      </w:r>
      <w:r w:rsidR="0035158E" w:rsidRPr="00715BED">
        <w:rPr>
          <w:b/>
          <w:sz w:val="72"/>
          <w:szCs w:val="72"/>
          <w:lang w:val="en-US"/>
        </w:rPr>
        <w:t>LEIPZIG 2012</w:t>
      </w:r>
    </w:p>
    <w:p w:rsidR="0035158E" w:rsidRPr="00715BED" w:rsidRDefault="0035158E" w:rsidP="0035158E">
      <w:pPr>
        <w:rPr>
          <w:b/>
          <w:sz w:val="72"/>
          <w:szCs w:val="72"/>
          <w:lang w:val="en-US"/>
        </w:rPr>
      </w:pPr>
    </w:p>
    <w:p w:rsidR="0035158E" w:rsidRPr="00715BED" w:rsidRDefault="0035158E" w:rsidP="0035158E">
      <w:pPr>
        <w:rPr>
          <w:b/>
          <w:sz w:val="72"/>
          <w:szCs w:val="72"/>
          <w:lang w:val="en-US"/>
        </w:rPr>
      </w:pPr>
      <w:r w:rsidRPr="00715BED">
        <w:rPr>
          <w:b/>
          <w:sz w:val="72"/>
          <w:szCs w:val="72"/>
          <w:lang w:val="en-US"/>
        </w:rPr>
        <w:t xml:space="preserve">             RESOLUTIONS</w:t>
      </w:r>
    </w:p>
    <w:p w:rsidR="0035158E" w:rsidRPr="00715BED" w:rsidRDefault="0035158E" w:rsidP="0035158E">
      <w:pPr>
        <w:jc w:val="center"/>
        <w:rPr>
          <w:b/>
          <w:sz w:val="96"/>
          <w:szCs w:val="96"/>
          <w:lang w:val="en-US"/>
        </w:rPr>
      </w:pPr>
    </w:p>
    <w:p w:rsidR="0035158E" w:rsidRDefault="0035158E" w:rsidP="0035158E">
      <w:pPr>
        <w:jc w:val="center"/>
        <w:rPr>
          <w:sz w:val="48"/>
          <w:szCs w:val="48"/>
          <w:lang w:val="en-US"/>
        </w:rPr>
      </w:pPr>
    </w:p>
    <w:p w:rsidR="0035158E" w:rsidRDefault="0035158E" w:rsidP="0035158E">
      <w:pPr>
        <w:jc w:val="center"/>
        <w:rPr>
          <w:sz w:val="48"/>
          <w:szCs w:val="48"/>
          <w:lang w:val="en-US"/>
        </w:rPr>
      </w:pPr>
    </w:p>
    <w:p w:rsidR="0035158E" w:rsidRDefault="0035158E" w:rsidP="0035158E">
      <w:pPr>
        <w:rPr>
          <w:sz w:val="48"/>
          <w:szCs w:val="48"/>
          <w:lang w:val="en-US"/>
        </w:rPr>
      </w:pPr>
    </w:p>
    <w:p w:rsidR="003F0FA0" w:rsidRPr="00715BED" w:rsidRDefault="0035158E" w:rsidP="0035158E">
      <w:pPr>
        <w:jc w:val="center"/>
        <w:rPr>
          <w:lang w:val="en-US"/>
        </w:rPr>
      </w:pPr>
      <w:r w:rsidRPr="0035158E">
        <w:rPr>
          <w:noProof/>
        </w:rPr>
        <w:drawing>
          <wp:inline distT="0" distB="0" distL="0" distR="0">
            <wp:extent cx="895350" cy="962025"/>
            <wp:effectExtent l="19050" t="0" r="0" b="0"/>
            <wp:docPr id="4" name="Billede 1" descr="Logo MEP"/>
            <wp:cNvGraphicFramePr/>
            <a:graphic xmlns:a="http://schemas.openxmlformats.org/drawingml/2006/main">
              <a:graphicData uri="http://schemas.openxmlformats.org/drawingml/2006/picture">
                <pic:pic xmlns:pic="http://schemas.openxmlformats.org/drawingml/2006/picture">
                  <pic:nvPicPr>
                    <pic:cNvPr id="0" name="Picture 13" descr="Logo MEP"/>
                    <pic:cNvPicPr>
                      <a:picLocks noChangeAspect="1" noChangeArrowheads="1"/>
                    </pic:cNvPicPr>
                  </pic:nvPicPr>
                  <pic:blipFill>
                    <a:blip r:embed="rId10" cstate="print"/>
                    <a:srcRect/>
                    <a:stretch>
                      <a:fillRect/>
                    </a:stretch>
                  </pic:blipFill>
                  <pic:spPr bwMode="auto">
                    <a:xfrm>
                      <a:off x="0" y="0"/>
                      <a:ext cx="895350" cy="962025"/>
                    </a:xfrm>
                    <a:prstGeom prst="rect">
                      <a:avLst/>
                    </a:prstGeom>
                    <a:noFill/>
                    <a:ln w="9525">
                      <a:noFill/>
                      <a:miter lim="800000"/>
                      <a:headEnd/>
                      <a:tailEnd/>
                    </a:ln>
                  </pic:spPr>
                </pic:pic>
              </a:graphicData>
            </a:graphic>
          </wp:inline>
        </w:drawing>
      </w:r>
      <w:r w:rsidRPr="00715BED">
        <w:rPr>
          <w:lang w:val="en-US"/>
        </w:rPr>
        <w:t xml:space="preserve">                                                       </w:t>
      </w:r>
      <w:r w:rsidRPr="0035158E">
        <w:rPr>
          <w:noProof/>
        </w:rPr>
        <w:drawing>
          <wp:inline distT="0" distB="0" distL="0" distR="0">
            <wp:extent cx="1466850" cy="581025"/>
            <wp:effectExtent l="19050" t="0" r="0" b="0"/>
            <wp:docPr id="6" name="Billede 3" descr="youth_in_action_logo_14761536_std1"/>
            <wp:cNvGraphicFramePr/>
            <a:graphic xmlns:a="http://schemas.openxmlformats.org/drawingml/2006/main">
              <a:graphicData uri="http://schemas.openxmlformats.org/drawingml/2006/picture">
                <pic:pic xmlns:pic="http://schemas.openxmlformats.org/drawingml/2006/picture">
                  <pic:nvPicPr>
                    <pic:cNvPr id="0" name="Picture 16" descr="youth_in_action_logo_14761536_std1"/>
                    <pic:cNvPicPr>
                      <a:picLocks noChangeAspect="1" noChangeArrowheads="1"/>
                    </pic:cNvPicPr>
                  </pic:nvPicPr>
                  <pic:blipFill>
                    <a:blip r:embed="rId11" cstate="print"/>
                    <a:srcRect/>
                    <a:stretch>
                      <a:fillRect/>
                    </a:stretch>
                  </pic:blipFill>
                  <pic:spPr bwMode="auto">
                    <a:xfrm>
                      <a:off x="0" y="0"/>
                      <a:ext cx="1466850" cy="581025"/>
                    </a:xfrm>
                    <a:prstGeom prst="rect">
                      <a:avLst/>
                    </a:prstGeom>
                    <a:noFill/>
                    <a:ln w="9525">
                      <a:noFill/>
                      <a:miter lim="800000"/>
                      <a:headEnd/>
                      <a:tailEnd/>
                    </a:ln>
                  </pic:spPr>
                </pic:pic>
              </a:graphicData>
            </a:graphic>
          </wp:inline>
        </w:drawing>
      </w:r>
    </w:p>
    <w:p w:rsidR="00B1601E" w:rsidRPr="00715BED" w:rsidRDefault="00B1601E" w:rsidP="0035158E">
      <w:pPr>
        <w:jc w:val="center"/>
        <w:rPr>
          <w:lang w:val="en-US"/>
        </w:rPr>
      </w:pPr>
    </w:p>
    <w:p w:rsidR="00B1601E" w:rsidRPr="00715BED" w:rsidRDefault="00B1601E" w:rsidP="0035158E">
      <w:pPr>
        <w:jc w:val="center"/>
        <w:rPr>
          <w:lang w:val="en-US"/>
        </w:rPr>
      </w:pPr>
    </w:p>
    <w:p w:rsidR="00B1601E" w:rsidRPr="00715BED" w:rsidRDefault="00B1601E">
      <w:pPr>
        <w:spacing w:after="200" w:line="276" w:lineRule="auto"/>
        <w:rPr>
          <w:lang w:val="en-US"/>
        </w:rPr>
      </w:pPr>
      <w:r w:rsidRPr="00715BED">
        <w:rPr>
          <w:lang w:val="en-US"/>
        </w:rPr>
        <w:br w:type="page"/>
      </w:r>
    </w:p>
    <w:p w:rsidR="00B1601E" w:rsidRPr="00B35C3B" w:rsidRDefault="00B1601E" w:rsidP="00134F5B">
      <w:pPr>
        <w:pStyle w:val="Brdtekstindrykning"/>
        <w:ind w:left="0"/>
        <w:jc w:val="both"/>
      </w:pPr>
      <w:r w:rsidRPr="00B35C3B">
        <w:lastRenderedPageBreak/>
        <w:t>The Committee on</w:t>
      </w:r>
      <w:r>
        <w:t xml:space="preserve"> </w:t>
      </w:r>
      <w:r w:rsidRPr="00603ECD">
        <w:rPr>
          <w:lang w:val="en-US"/>
        </w:rPr>
        <w:t xml:space="preserve">Culture and Education </w:t>
      </w:r>
      <w:r w:rsidRPr="00B35C3B">
        <w:t xml:space="preserve">submits the following resolution to the </w:t>
      </w:r>
      <w:r>
        <w:t>Model</w:t>
      </w:r>
      <w:r w:rsidRPr="00B35C3B">
        <w:t xml:space="preserve"> European Parliament</w:t>
      </w:r>
      <w:r>
        <w:t xml:space="preserve"> Leipzig</w:t>
      </w:r>
      <w:r w:rsidRPr="00B35C3B">
        <w:t>.</w:t>
      </w:r>
    </w:p>
    <w:p w:rsidR="00B1601E" w:rsidRPr="00B35C3B" w:rsidRDefault="00B1601E" w:rsidP="00134F5B">
      <w:pPr>
        <w:jc w:val="both"/>
        <w:rPr>
          <w:lang w:val="en-GB"/>
        </w:rPr>
      </w:pPr>
    </w:p>
    <w:p w:rsidR="00B1601E" w:rsidRPr="0046655B" w:rsidRDefault="00B1601E" w:rsidP="00134F5B">
      <w:pPr>
        <w:jc w:val="both"/>
        <w:rPr>
          <w:lang w:val="en-GB"/>
        </w:rPr>
      </w:pPr>
      <w:r w:rsidRPr="00B35C3B">
        <w:rPr>
          <w:lang w:val="en-GB"/>
        </w:rPr>
        <w:t xml:space="preserve">Resolution about the question </w:t>
      </w:r>
      <w:r w:rsidRPr="0046655B">
        <w:rPr>
          <w:lang w:val="en-GB"/>
        </w:rPr>
        <w:t>of the role of social media – the new social media play an increasing part in education and in the society. How should they be dealt with – as a democratic advantage or disadvantage for young people?</w:t>
      </w:r>
    </w:p>
    <w:p w:rsidR="00B1601E" w:rsidRPr="00B35C3B" w:rsidRDefault="00B1601E" w:rsidP="00134F5B">
      <w:pPr>
        <w:jc w:val="both"/>
        <w:rPr>
          <w:b/>
          <w:lang w:val="en-GB"/>
        </w:rPr>
      </w:pPr>
    </w:p>
    <w:p w:rsidR="00B1601E" w:rsidRDefault="00B1601E" w:rsidP="00134F5B">
      <w:pPr>
        <w:spacing w:line="360" w:lineRule="auto"/>
        <w:jc w:val="both"/>
        <w:rPr>
          <w:lang w:val="en-GB"/>
        </w:rPr>
      </w:pPr>
    </w:p>
    <w:p w:rsidR="00B1601E" w:rsidRDefault="00B1601E" w:rsidP="00134F5B">
      <w:pPr>
        <w:numPr>
          <w:ilvl w:val="0"/>
          <w:numId w:val="1"/>
        </w:numPr>
        <w:spacing w:line="360" w:lineRule="auto"/>
        <w:jc w:val="both"/>
        <w:rPr>
          <w:lang w:val="en-GB"/>
        </w:rPr>
      </w:pPr>
      <w:r>
        <w:rPr>
          <w:lang w:val="en-GB"/>
        </w:rPr>
        <w:t>Emphasizes the disability to control the data on the internet by the user,</w:t>
      </w:r>
    </w:p>
    <w:p w:rsidR="00B1601E" w:rsidRDefault="00B1601E" w:rsidP="00134F5B">
      <w:pPr>
        <w:numPr>
          <w:ilvl w:val="0"/>
          <w:numId w:val="1"/>
        </w:numPr>
        <w:spacing w:line="360" w:lineRule="auto"/>
        <w:jc w:val="both"/>
        <w:rPr>
          <w:lang w:val="en-GB"/>
        </w:rPr>
      </w:pPr>
      <w:r>
        <w:rPr>
          <w:lang w:val="en-GB"/>
        </w:rPr>
        <w:t>Bearing in mind that restrictions should only exist if they belong to illegal activity</w:t>
      </w:r>
      <w:r>
        <w:rPr>
          <w:rStyle w:val="Fodnotehenvisning"/>
          <w:lang w:val="en-GB"/>
        </w:rPr>
        <w:footnoteReference w:id="1"/>
      </w:r>
      <w:r>
        <w:rPr>
          <w:lang w:val="en-GB"/>
        </w:rPr>
        <w:t>,</w:t>
      </w:r>
    </w:p>
    <w:p w:rsidR="00B1601E" w:rsidRDefault="00B1601E" w:rsidP="00134F5B">
      <w:pPr>
        <w:numPr>
          <w:ilvl w:val="0"/>
          <w:numId w:val="1"/>
        </w:numPr>
        <w:spacing w:line="360" w:lineRule="auto"/>
        <w:jc w:val="both"/>
        <w:rPr>
          <w:lang w:val="en-GB"/>
        </w:rPr>
      </w:pPr>
      <w:r>
        <w:rPr>
          <w:lang w:val="en-GB"/>
        </w:rPr>
        <w:t>Believes that recruiting new members to groups of organized crime and their activities are easier through social media,</w:t>
      </w:r>
    </w:p>
    <w:p w:rsidR="00B1601E" w:rsidRDefault="00B1601E" w:rsidP="00134F5B">
      <w:pPr>
        <w:numPr>
          <w:ilvl w:val="0"/>
          <w:numId w:val="1"/>
        </w:numPr>
        <w:spacing w:line="360" w:lineRule="auto"/>
        <w:jc w:val="both"/>
        <w:rPr>
          <w:lang w:val="en-GB"/>
        </w:rPr>
      </w:pPr>
      <w:r>
        <w:rPr>
          <w:lang w:val="en-GB"/>
        </w:rPr>
        <w:t>Recognizes the lack of knowledge among young people, when it comes to criticism of sources,</w:t>
      </w:r>
    </w:p>
    <w:p w:rsidR="00B1601E" w:rsidRDefault="00B1601E" w:rsidP="00134F5B">
      <w:pPr>
        <w:numPr>
          <w:ilvl w:val="0"/>
          <w:numId w:val="1"/>
        </w:numPr>
        <w:spacing w:line="360" w:lineRule="auto"/>
        <w:jc w:val="both"/>
        <w:rPr>
          <w:lang w:val="en-GB"/>
        </w:rPr>
      </w:pPr>
      <w:r>
        <w:rPr>
          <w:lang w:val="en-GB"/>
        </w:rPr>
        <w:t>Alarmed by the decreasing amount of privacy,</w:t>
      </w:r>
    </w:p>
    <w:p w:rsidR="00B1601E" w:rsidRDefault="00B1601E" w:rsidP="00134F5B">
      <w:pPr>
        <w:numPr>
          <w:ilvl w:val="0"/>
          <w:numId w:val="1"/>
        </w:numPr>
        <w:spacing w:line="360" w:lineRule="auto"/>
        <w:jc w:val="both"/>
        <w:rPr>
          <w:lang w:val="en-GB"/>
        </w:rPr>
      </w:pPr>
      <w:r>
        <w:rPr>
          <w:lang w:val="en-GB"/>
        </w:rPr>
        <w:t xml:space="preserve">Convinced of the advantage for participating in the EU through social media, </w:t>
      </w:r>
    </w:p>
    <w:p w:rsidR="00B1601E" w:rsidRPr="00B3105F" w:rsidRDefault="00B1601E" w:rsidP="00134F5B">
      <w:pPr>
        <w:numPr>
          <w:ilvl w:val="0"/>
          <w:numId w:val="1"/>
        </w:numPr>
        <w:spacing w:line="360" w:lineRule="auto"/>
        <w:jc w:val="both"/>
        <w:rPr>
          <w:lang w:val="en-GB"/>
        </w:rPr>
      </w:pPr>
      <w:r>
        <w:rPr>
          <w:lang w:val="en-GB"/>
        </w:rPr>
        <w:t>Keeping in mind that the freedom of expressing opinions is indispensable for the social media,</w:t>
      </w:r>
    </w:p>
    <w:p w:rsidR="00B1601E" w:rsidRDefault="00B1601E" w:rsidP="00134F5B">
      <w:pPr>
        <w:spacing w:line="360" w:lineRule="auto"/>
        <w:ind w:left="360"/>
        <w:jc w:val="both"/>
        <w:rPr>
          <w:lang w:val="en-GB"/>
        </w:rPr>
      </w:pPr>
    </w:p>
    <w:p w:rsidR="00B1601E" w:rsidRPr="00D23011" w:rsidRDefault="00B1601E" w:rsidP="00134F5B">
      <w:pPr>
        <w:numPr>
          <w:ilvl w:val="3"/>
          <w:numId w:val="1"/>
        </w:numPr>
        <w:spacing w:line="360" w:lineRule="auto"/>
        <w:contextualSpacing/>
        <w:jc w:val="both"/>
        <w:rPr>
          <w:lang w:val="en-GB"/>
        </w:rPr>
      </w:pPr>
      <w:r w:rsidRPr="00D23011">
        <w:rPr>
          <w:lang w:val="en-GB"/>
        </w:rPr>
        <w:t xml:space="preserve">Supports and forms projects with </w:t>
      </w:r>
      <w:r>
        <w:rPr>
          <w:lang w:val="en-GB"/>
        </w:rPr>
        <w:t xml:space="preserve">a </w:t>
      </w:r>
      <w:r w:rsidRPr="00D23011">
        <w:rPr>
          <w:lang w:val="en-GB"/>
        </w:rPr>
        <w:t xml:space="preserve">focus on </w:t>
      </w:r>
      <w:r>
        <w:rPr>
          <w:lang w:val="en-GB"/>
        </w:rPr>
        <w:t xml:space="preserve">providing teachers and students with a </w:t>
      </w:r>
      <w:r w:rsidRPr="00D23011">
        <w:rPr>
          <w:lang w:val="en-GB"/>
        </w:rPr>
        <w:t xml:space="preserve"> deeper knowledge about soci</w:t>
      </w:r>
      <w:r>
        <w:rPr>
          <w:lang w:val="en-GB"/>
        </w:rPr>
        <w:t>al media and criticism of sources;</w:t>
      </w:r>
      <w:r w:rsidRPr="00D23011">
        <w:rPr>
          <w:lang w:val="en-GB"/>
        </w:rPr>
        <w:t xml:space="preserve"> </w:t>
      </w:r>
    </w:p>
    <w:p w:rsidR="00B1601E" w:rsidRDefault="00B1601E" w:rsidP="00134F5B">
      <w:pPr>
        <w:numPr>
          <w:ilvl w:val="3"/>
          <w:numId w:val="1"/>
        </w:numPr>
        <w:spacing w:line="360" w:lineRule="auto"/>
        <w:jc w:val="both"/>
        <w:rPr>
          <w:lang w:val="en-GB"/>
        </w:rPr>
      </w:pPr>
      <w:r>
        <w:rPr>
          <w:lang w:val="en-GB"/>
        </w:rPr>
        <w:t>Recommends MEPs to get in contact with citizens through social media;</w:t>
      </w:r>
    </w:p>
    <w:p w:rsidR="00B1601E" w:rsidRDefault="00B1601E" w:rsidP="00134F5B">
      <w:pPr>
        <w:numPr>
          <w:ilvl w:val="3"/>
          <w:numId w:val="1"/>
        </w:numPr>
        <w:spacing w:line="360" w:lineRule="auto"/>
        <w:jc w:val="both"/>
        <w:rPr>
          <w:lang w:val="en-GB"/>
        </w:rPr>
      </w:pPr>
      <w:r>
        <w:rPr>
          <w:lang w:val="en-GB"/>
        </w:rPr>
        <w:t>Calls upon a development for a seal of quality given by a committee for trustful social media websites;</w:t>
      </w:r>
    </w:p>
    <w:p w:rsidR="00B1601E" w:rsidRDefault="00B1601E" w:rsidP="00134F5B">
      <w:pPr>
        <w:numPr>
          <w:ilvl w:val="3"/>
          <w:numId w:val="1"/>
        </w:numPr>
        <w:spacing w:line="360" w:lineRule="auto"/>
        <w:jc w:val="both"/>
        <w:rPr>
          <w:lang w:val="en-GB"/>
        </w:rPr>
      </w:pPr>
      <w:r>
        <w:rPr>
          <w:lang w:val="en-GB"/>
        </w:rPr>
        <w:t>Declares that the standard setting for privacy in social media should be “friends only”</w:t>
      </w:r>
    </w:p>
    <w:p w:rsidR="00B1601E" w:rsidRDefault="00B1601E" w:rsidP="00134F5B">
      <w:pPr>
        <w:numPr>
          <w:ilvl w:val="3"/>
          <w:numId w:val="1"/>
        </w:numPr>
        <w:spacing w:line="360" w:lineRule="auto"/>
        <w:jc w:val="both"/>
        <w:rPr>
          <w:lang w:val="en-GB"/>
        </w:rPr>
      </w:pPr>
      <w:r>
        <w:rPr>
          <w:lang w:val="en-GB"/>
        </w:rPr>
        <w:t>Asks for stronger and coherent data protection rules;</w:t>
      </w:r>
    </w:p>
    <w:p w:rsidR="00B1601E" w:rsidRDefault="00B1601E" w:rsidP="00134F5B">
      <w:pPr>
        <w:numPr>
          <w:ilvl w:val="3"/>
          <w:numId w:val="1"/>
        </w:numPr>
        <w:spacing w:line="360" w:lineRule="auto"/>
        <w:jc w:val="both"/>
        <w:rPr>
          <w:lang w:val="en-GB"/>
        </w:rPr>
      </w:pPr>
      <w:r>
        <w:rPr>
          <w:lang w:val="en-GB"/>
        </w:rPr>
        <w:t>Further recommends international cooperation in order to prevent all illegal acts;</w:t>
      </w:r>
    </w:p>
    <w:p w:rsidR="00B1601E" w:rsidRDefault="00B1601E" w:rsidP="00134F5B">
      <w:pPr>
        <w:numPr>
          <w:ilvl w:val="3"/>
          <w:numId w:val="1"/>
        </w:numPr>
        <w:spacing w:line="360" w:lineRule="auto"/>
        <w:jc w:val="both"/>
        <w:rPr>
          <w:lang w:val="en-GB"/>
        </w:rPr>
      </w:pPr>
      <w:r>
        <w:rPr>
          <w:lang w:val="en-GB"/>
        </w:rPr>
        <w:t xml:space="preserve">Suggests the institutions of the EU to make more activities that engage the youth; </w:t>
      </w:r>
    </w:p>
    <w:p w:rsidR="00B1601E" w:rsidRDefault="00B1601E" w:rsidP="00134F5B">
      <w:pPr>
        <w:numPr>
          <w:ilvl w:val="3"/>
          <w:numId w:val="1"/>
        </w:numPr>
        <w:spacing w:line="360" w:lineRule="auto"/>
        <w:jc w:val="both"/>
        <w:rPr>
          <w:lang w:val="en-GB"/>
        </w:rPr>
      </w:pPr>
      <w:r>
        <w:rPr>
          <w:lang w:val="en-GB"/>
        </w:rPr>
        <w:t>Accepts that censorship might be useful but only in case of certain websites</w:t>
      </w:r>
      <w:r w:rsidRPr="00D03C17">
        <w:rPr>
          <w:vertAlign w:val="superscript"/>
          <w:lang w:val="en-GB"/>
        </w:rPr>
        <w:t>1</w:t>
      </w:r>
      <w:r>
        <w:rPr>
          <w:lang w:val="en-GB"/>
        </w:rPr>
        <w:t>;</w:t>
      </w:r>
    </w:p>
    <w:p w:rsidR="00B1601E" w:rsidRDefault="00B1601E" w:rsidP="00134F5B">
      <w:pPr>
        <w:numPr>
          <w:ilvl w:val="3"/>
          <w:numId w:val="1"/>
        </w:numPr>
        <w:spacing w:line="360" w:lineRule="auto"/>
        <w:jc w:val="both"/>
        <w:rPr>
          <w:lang w:val="en-GB"/>
        </w:rPr>
      </w:pPr>
      <w:r>
        <w:rPr>
          <w:lang w:val="en-GB"/>
        </w:rPr>
        <w:t>Declares that providers of social media services cannot be held responsible for the actions of the user, unless the providers are actively aiding and abetting the user;</w:t>
      </w:r>
    </w:p>
    <w:p w:rsidR="00B1601E" w:rsidRDefault="00B1601E" w:rsidP="00134F5B">
      <w:pPr>
        <w:numPr>
          <w:ilvl w:val="3"/>
          <w:numId w:val="1"/>
        </w:numPr>
        <w:spacing w:line="360" w:lineRule="auto"/>
        <w:jc w:val="both"/>
        <w:rPr>
          <w:lang w:val="en-GB"/>
        </w:rPr>
      </w:pPr>
      <w:r>
        <w:rPr>
          <w:lang w:val="en-GB"/>
        </w:rPr>
        <w:t>Encourages legal institutions to focus more on social media to stop illegal activities and communicate with people;</w:t>
      </w:r>
    </w:p>
    <w:p w:rsidR="00B1601E" w:rsidRDefault="00B1601E" w:rsidP="00134F5B">
      <w:pPr>
        <w:numPr>
          <w:ilvl w:val="3"/>
          <w:numId w:val="1"/>
        </w:numPr>
        <w:spacing w:line="360" w:lineRule="auto"/>
        <w:jc w:val="both"/>
        <w:rPr>
          <w:lang w:val="en-GB"/>
        </w:rPr>
      </w:pPr>
      <w:r>
        <w:rPr>
          <w:lang w:val="en-GB"/>
        </w:rPr>
        <w:lastRenderedPageBreak/>
        <w:t xml:space="preserve"> Underlines the importance of social media as an instrument and dialogue between organisations, genders and various cultural- and ethnic groups;</w:t>
      </w:r>
    </w:p>
    <w:p w:rsidR="00B1601E" w:rsidRDefault="00B1601E" w:rsidP="00134F5B">
      <w:pPr>
        <w:numPr>
          <w:ilvl w:val="3"/>
          <w:numId w:val="1"/>
        </w:numPr>
        <w:spacing w:line="360" w:lineRule="auto"/>
        <w:jc w:val="both"/>
        <w:rPr>
          <w:lang w:val="en-GB"/>
        </w:rPr>
      </w:pPr>
      <w:r>
        <w:rPr>
          <w:lang w:val="en-GB"/>
        </w:rPr>
        <w:t>Further proclaims that freedom of speech is one of the highest aims on social media;</w:t>
      </w:r>
    </w:p>
    <w:p w:rsidR="00B1601E" w:rsidRDefault="00B1601E" w:rsidP="00134F5B">
      <w:pPr>
        <w:numPr>
          <w:ilvl w:val="3"/>
          <w:numId w:val="1"/>
        </w:numPr>
        <w:spacing w:line="360" w:lineRule="auto"/>
        <w:jc w:val="both"/>
        <w:rPr>
          <w:lang w:val="en-GB"/>
        </w:rPr>
      </w:pPr>
      <w:r>
        <w:rPr>
          <w:lang w:val="en-GB"/>
        </w:rPr>
        <w:t>Considers the setting up of projects, which apply to e-democracy in the EU;</w:t>
      </w:r>
    </w:p>
    <w:p w:rsidR="00B1601E" w:rsidRDefault="00B1601E" w:rsidP="00134F5B">
      <w:pPr>
        <w:numPr>
          <w:ilvl w:val="3"/>
          <w:numId w:val="1"/>
        </w:numPr>
        <w:spacing w:line="360" w:lineRule="auto"/>
        <w:jc w:val="both"/>
        <w:rPr>
          <w:lang w:val="en-GB"/>
        </w:rPr>
      </w:pPr>
      <w:r>
        <w:rPr>
          <w:lang w:val="en-GB"/>
        </w:rPr>
        <w:t>Supports educational actions that draw attention to the privacy issue on social media;</w:t>
      </w:r>
    </w:p>
    <w:p w:rsidR="00B1601E" w:rsidRPr="00E12E12" w:rsidRDefault="00B1601E" w:rsidP="00134F5B">
      <w:pPr>
        <w:numPr>
          <w:ilvl w:val="3"/>
          <w:numId w:val="1"/>
        </w:numPr>
        <w:spacing w:line="360" w:lineRule="auto"/>
        <w:jc w:val="both"/>
        <w:rPr>
          <w:lang w:val="en-GB"/>
        </w:rPr>
      </w:pPr>
      <w:r>
        <w:rPr>
          <w:lang w:val="en-GB"/>
        </w:rPr>
        <w:t>Instructs the President of the GA to forward the resolution to the European Parliament, the European Commission and the Council of Ministers.</w:t>
      </w:r>
    </w:p>
    <w:p w:rsidR="00B1601E" w:rsidRDefault="00B1601E">
      <w:pPr>
        <w:spacing w:after="200" w:line="276" w:lineRule="auto"/>
        <w:rPr>
          <w:lang w:val="en-GB"/>
        </w:rPr>
      </w:pPr>
      <w:r>
        <w:rPr>
          <w:lang w:val="en-GB"/>
        </w:rPr>
        <w:br w:type="page"/>
      </w:r>
    </w:p>
    <w:p w:rsidR="00715BED" w:rsidRPr="00C63264" w:rsidRDefault="00715BED" w:rsidP="00757420">
      <w:pPr>
        <w:pStyle w:val="Brdtekstindrykning"/>
        <w:spacing w:line="360" w:lineRule="auto"/>
        <w:ind w:left="0"/>
        <w:jc w:val="both"/>
      </w:pPr>
      <w:r w:rsidRPr="00C63264">
        <w:lastRenderedPageBreak/>
        <w:t xml:space="preserve">The Committee on </w:t>
      </w:r>
      <w:r w:rsidRPr="00C63264">
        <w:rPr>
          <w:lang w:val="pl-PL"/>
        </w:rPr>
        <w:t xml:space="preserve">Employment and Social Affairs </w:t>
      </w:r>
      <w:r w:rsidRPr="00C63264">
        <w:t>submits the following resolution to the Model European Parliament Leipzig.</w:t>
      </w:r>
    </w:p>
    <w:p w:rsidR="00715BED" w:rsidRPr="00715BED" w:rsidRDefault="00715BED" w:rsidP="00757420">
      <w:pPr>
        <w:spacing w:line="360" w:lineRule="auto"/>
        <w:jc w:val="both"/>
        <w:rPr>
          <w:lang w:val="en-US"/>
        </w:rPr>
      </w:pPr>
    </w:p>
    <w:p w:rsidR="00715BED" w:rsidRPr="00715BED" w:rsidRDefault="00715BED" w:rsidP="00B35A26">
      <w:pPr>
        <w:spacing w:line="360" w:lineRule="auto"/>
        <w:rPr>
          <w:lang w:val="en-US"/>
        </w:rPr>
      </w:pPr>
      <w:proofErr w:type="gramStart"/>
      <w:r w:rsidRPr="00715BED">
        <w:rPr>
          <w:lang w:val="en-US"/>
        </w:rPr>
        <w:t xml:space="preserve">Resolution about the question of </w:t>
      </w:r>
      <w:r w:rsidRPr="00C63264">
        <w:rPr>
          <w:lang w:val="pl-PL"/>
        </w:rPr>
        <w:t>youth unemployment</w:t>
      </w:r>
      <w:r>
        <w:rPr>
          <w:lang w:val="pl-PL"/>
        </w:rPr>
        <w:t>.</w:t>
      </w:r>
      <w:proofErr w:type="gramEnd"/>
      <w:r>
        <w:rPr>
          <w:lang w:val="pl-PL"/>
        </w:rPr>
        <w:br/>
      </w:r>
      <w:r>
        <w:rPr>
          <w:lang w:val="pl-PL"/>
        </w:rPr>
        <w:br/>
        <w:t>The Model European Parliament Leipzig;</w:t>
      </w:r>
    </w:p>
    <w:p w:rsidR="00715BED" w:rsidRPr="00715BED" w:rsidRDefault="00715BED" w:rsidP="00757420">
      <w:pPr>
        <w:spacing w:line="360" w:lineRule="auto"/>
        <w:ind w:left="360"/>
        <w:jc w:val="both"/>
        <w:rPr>
          <w:lang w:val="en-US"/>
        </w:rPr>
      </w:pPr>
    </w:p>
    <w:p w:rsidR="00715BED" w:rsidRPr="00C63264" w:rsidRDefault="00715BED" w:rsidP="00715BED">
      <w:pPr>
        <w:pStyle w:val="Listeafsnit"/>
        <w:numPr>
          <w:ilvl w:val="0"/>
          <w:numId w:val="8"/>
        </w:numPr>
        <w:spacing w:line="360" w:lineRule="auto"/>
        <w:rPr>
          <w:rFonts w:ascii="Times New Roman" w:hAnsi="Times New Roman"/>
          <w:lang w:val="en-GB"/>
        </w:rPr>
      </w:pPr>
      <w:r w:rsidRPr="00C63264">
        <w:rPr>
          <w:rFonts w:ascii="Times New Roman" w:hAnsi="Times New Roman"/>
          <w:lang w:val="en-GB"/>
        </w:rPr>
        <w:t>Recognizing the increasing rate of youth unemployment as a result of the economic crisis and the new labour market situation</w:t>
      </w:r>
      <w:r>
        <w:rPr>
          <w:rFonts w:ascii="Times New Roman" w:hAnsi="Times New Roman"/>
          <w:lang w:val="en-GB"/>
        </w:rPr>
        <w:t>,</w:t>
      </w:r>
    </w:p>
    <w:p w:rsidR="00715BED" w:rsidRPr="00C63264" w:rsidRDefault="00715BED" w:rsidP="00715BED">
      <w:pPr>
        <w:pStyle w:val="Listeafsnit"/>
        <w:numPr>
          <w:ilvl w:val="0"/>
          <w:numId w:val="8"/>
        </w:numPr>
        <w:spacing w:line="360" w:lineRule="auto"/>
        <w:rPr>
          <w:rFonts w:ascii="Times New Roman" w:hAnsi="Times New Roman"/>
          <w:lang w:val="en-GB"/>
        </w:rPr>
      </w:pPr>
      <w:r w:rsidRPr="00C63264">
        <w:rPr>
          <w:rFonts w:ascii="Times New Roman" w:hAnsi="Times New Roman"/>
          <w:lang w:val="en-GB"/>
        </w:rPr>
        <w:t>Deeply concerned about the lack of gaining work experience or practical expe</w:t>
      </w:r>
      <w:r>
        <w:rPr>
          <w:rFonts w:ascii="Times New Roman" w:hAnsi="Times New Roman"/>
          <w:lang w:val="en-GB"/>
        </w:rPr>
        <w:t>rience during educational years,</w:t>
      </w:r>
    </w:p>
    <w:p w:rsidR="00715BED" w:rsidRPr="00C63264" w:rsidRDefault="00715BED" w:rsidP="00715BED">
      <w:pPr>
        <w:pStyle w:val="Listeafsnit"/>
        <w:numPr>
          <w:ilvl w:val="0"/>
          <w:numId w:val="8"/>
        </w:numPr>
        <w:spacing w:line="360" w:lineRule="auto"/>
        <w:rPr>
          <w:rFonts w:ascii="Times New Roman" w:hAnsi="Times New Roman"/>
          <w:lang w:val="en-GB"/>
        </w:rPr>
      </w:pPr>
      <w:r>
        <w:rPr>
          <w:rFonts w:ascii="Times New Roman" w:hAnsi="Times New Roman"/>
          <w:lang w:val="en-GB"/>
        </w:rPr>
        <w:t>Alarmed by the poor</w:t>
      </w:r>
      <w:r w:rsidRPr="00C63264">
        <w:rPr>
          <w:rFonts w:ascii="Times New Roman" w:hAnsi="Times New Roman"/>
          <w:lang w:val="en-GB"/>
        </w:rPr>
        <w:t xml:space="preserve"> linkage</w:t>
      </w:r>
      <w:r>
        <w:rPr>
          <w:rFonts w:ascii="Times New Roman" w:hAnsi="Times New Roman"/>
          <w:lang w:val="en-GB"/>
        </w:rPr>
        <w:t xml:space="preserve"> between the educational system</w:t>
      </w:r>
      <w:r w:rsidRPr="00C63264">
        <w:rPr>
          <w:rFonts w:ascii="Times New Roman" w:hAnsi="Times New Roman"/>
          <w:lang w:val="en-GB"/>
        </w:rPr>
        <w:t xml:space="preserve"> and th</w:t>
      </w:r>
      <w:r>
        <w:rPr>
          <w:rFonts w:ascii="Times New Roman" w:hAnsi="Times New Roman"/>
          <w:lang w:val="en-GB"/>
        </w:rPr>
        <w:t>e labour market caused by the lack</w:t>
      </w:r>
      <w:r w:rsidRPr="00C63264">
        <w:rPr>
          <w:rFonts w:ascii="Times New Roman" w:hAnsi="Times New Roman"/>
          <w:lang w:val="en-GB"/>
        </w:rPr>
        <w:t xml:space="preserve"> of communication and information</w:t>
      </w:r>
      <w:r>
        <w:rPr>
          <w:rFonts w:ascii="Times New Roman" w:hAnsi="Times New Roman"/>
          <w:lang w:val="en-GB"/>
        </w:rPr>
        <w:t>,</w:t>
      </w:r>
    </w:p>
    <w:p w:rsidR="00715BED" w:rsidRPr="00C63264" w:rsidRDefault="00715BED" w:rsidP="00715BED">
      <w:pPr>
        <w:pStyle w:val="Listeafsnit"/>
        <w:numPr>
          <w:ilvl w:val="0"/>
          <w:numId w:val="8"/>
        </w:numPr>
        <w:spacing w:line="360" w:lineRule="auto"/>
        <w:rPr>
          <w:rFonts w:ascii="Times New Roman" w:hAnsi="Times New Roman"/>
          <w:lang w:val="en-GB"/>
        </w:rPr>
      </w:pPr>
      <w:r w:rsidRPr="00C63264">
        <w:rPr>
          <w:rFonts w:ascii="Times New Roman" w:hAnsi="Times New Roman"/>
          <w:lang w:val="en-GB"/>
        </w:rPr>
        <w:t>Taking note that incentives of getting a job in another country are low due to unattractiveness of geographical mobility</w:t>
      </w:r>
      <w:r>
        <w:rPr>
          <w:rFonts w:ascii="Times New Roman" w:hAnsi="Times New Roman"/>
          <w:lang w:val="en-GB"/>
        </w:rPr>
        <w:t>,</w:t>
      </w:r>
    </w:p>
    <w:p w:rsidR="00715BED" w:rsidRPr="00C63264" w:rsidRDefault="00715BED" w:rsidP="00715BED">
      <w:pPr>
        <w:pStyle w:val="Listeafsnit"/>
        <w:numPr>
          <w:ilvl w:val="0"/>
          <w:numId w:val="8"/>
        </w:numPr>
        <w:spacing w:line="360" w:lineRule="auto"/>
        <w:rPr>
          <w:rFonts w:ascii="Times New Roman" w:hAnsi="Times New Roman"/>
          <w:lang w:val="en-GB"/>
        </w:rPr>
      </w:pPr>
      <w:r w:rsidRPr="00C63264">
        <w:rPr>
          <w:rFonts w:ascii="Times New Roman" w:hAnsi="Times New Roman"/>
          <w:lang w:val="en-GB"/>
        </w:rPr>
        <w:t xml:space="preserve">Bearing in mind that the possibilities of entering foreign labour markets are </w:t>
      </w:r>
      <w:r>
        <w:rPr>
          <w:rFonts w:ascii="Times New Roman" w:hAnsi="Times New Roman"/>
          <w:lang w:val="en-GB"/>
        </w:rPr>
        <w:t xml:space="preserve">too </w:t>
      </w:r>
      <w:r w:rsidRPr="00C63264">
        <w:rPr>
          <w:rFonts w:ascii="Times New Roman" w:hAnsi="Times New Roman"/>
          <w:lang w:val="en-GB"/>
        </w:rPr>
        <w:t>difficult</w:t>
      </w:r>
      <w:r>
        <w:rPr>
          <w:rFonts w:ascii="Times New Roman" w:hAnsi="Times New Roman"/>
          <w:lang w:val="en-GB"/>
        </w:rPr>
        <w:t>.</w:t>
      </w:r>
    </w:p>
    <w:p w:rsidR="00715BED" w:rsidRPr="00715BED" w:rsidRDefault="00715BED" w:rsidP="00757420">
      <w:pPr>
        <w:spacing w:line="360" w:lineRule="auto"/>
        <w:jc w:val="both"/>
        <w:rPr>
          <w:lang w:val="en-US"/>
        </w:rPr>
      </w:pPr>
    </w:p>
    <w:p w:rsidR="00715BED" w:rsidRPr="00715BED" w:rsidRDefault="00715BED" w:rsidP="00757420">
      <w:pPr>
        <w:spacing w:line="360" w:lineRule="auto"/>
        <w:ind w:left="360"/>
        <w:jc w:val="both"/>
        <w:rPr>
          <w:lang w:val="en-US"/>
        </w:rPr>
      </w:pPr>
    </w:p>
    <w:p w:rsidR="00715BED" w:rsidRPr="00715BED" w:rsidRDefault="00715BED" w:rsidP="004B4B0B">
      <w:pPr>
        <w:numPr>
          <w:ilvl w:val="0"/>
          <w:numId w:val="12"/>
        </w:numPr>
        <w:spacing w:line="360" w:lineRule="auto"/>
        <w:jc w:val="both"/>
        <w:rPr>
          <w:lang w:val="en-US"/>
        </w:rPr>
      </w:pPr>
      <w:r w:rsidRPr="00715BED">
        <w:rPr>
          <w:lang w:val="en-US"/>
        </w:rPr>
        <w:t>Re</w:t>
      </w:r>
      <w:r w:rsidRPr="00C63264">
        <w:rPr>
          <w:lang w:val="en-US"/>
        </w:rPr>
        <w:t>quests better statistics on showing where free jobs will be in the near future;</w:t>
      </w:r>
    </w:p>
    <w:p w:rsidR="00715BED" w:rsidRPr="00715BED" w:rsidRDefault="00715BED" w:rsidP="004B4B0B">
      <w:pPr>
        <w:numPr>
          <w:ilvl w:val="0"/>
          <w:numId w:val="12"/>
        </w:numPr>
        <w:spacing w:line="360" w:lineRule="auto"/>
        <w:jc w:val="both"/>
        <w:rPr>
          <w:lang w:val="en-US"/>
        </w:rPr>
      </w:pPr>
      <w:r>
        <w:rPr>
          <w:lang w:val="en-US"/>
        </w:rPr>
        <w:t>Trusts the Committee on Economic and Monetary Affairs to work further against the consequences of the economic crisis on the labor market;</w:t>
      </w:r>
    </w:p>
    <w:p w:rsidR="00715BED" w:rsidRPr="00715BED" w:rsidRDefault="00715BED" w:rsidP="004B4B0B">
      <w:pPr>
        <w:numPr>
          <w:ilvl w:val="0"/>
          <w:numId w:val="12"/>
        </w:numPr>
        <w:spacing w:line="360" w:lineRule="auto"/>
        <w:jc w:val="both"/>
        <w:rPr>
          <w:lang w:val="en-US"/>
        </w:rPr>
      </w:pPr>
      <w:r w:rsidRPr="00715BED">
        <w:rPr>
          <w:lang w:val="en-US"/>
        </w:rPr>
        <w:t xml:space="preserve">Further requests at least two different internships with a minimum length of two weeks before high school graduation; </w:t>
      </w:r>
    </w:p>
    <w:p w:rsidR="00715BED" w:rsidRPr="00715BED" w:rsidRDefault="00715BED" w:rsidP="004B4B0B">
      <w:pPr>
        <w:numPr>
          <w:ilvl w:val="0"/>
          <w:numId w:val="12"/>
        </w:numPr>
        <w:spacing w:line="360" w:lineRule="auto"/>
        <w:jc w:val="both"/>
        <w:rPr>
          <w:lang w:val="en-US"/>
        </w:rPr>
      </w:pPr>
      <w:r w:rsidRPr="00715BED">
        <w:rPr>
          <w:lang w:val="en-US"/>
        </w:rPr>
        <w:t>Recommends EU member states to implement mentor systems making it possible for companies to offer more experienced employees who educate and advice apprentices;</w:t>
      </w:r>
    </w:p>
    <w:p w:rsidR="00715BED" w:rsidRPr="00715BED" w:rsidRDefault="00715BED" w:rsidP="004B4B0B">
      <w:pPr>
        <w:numPr>
          <w:ilvl w:val="0"/>
          <w:numId w:val="12"/>
        </w:numPr>
        <w:spacing w:line="360" w:lineRule="auto"/>
        <w:jc w:val="both"/>
        <w:rPr>
          <w:lang w:val="en-US"/>
        </w:rPr>
      </w:pPr>
      <w:r w:rsidRPr="00715BED">
        <w:rPr>
          <w:lang w:val="en-US"/>
        </w:rPr>
        <w:t>Supports giving tax privileges to companies employing young people</w:t>
      </w:r>
      <w:r>
        <w:rPr>
          <w:rStyle w:val="Fodnotehenvisning"/>
        </w:rPr>
        <w:footnoteReference w:id="2"/>
      </w:r>
      <w:r w:rsidRPr="00715BED">
        <w:rPr>
          <w:lang w:val="en-US"/>
        </w:rPr>
        <w:t xml:space="preserve"> or implementing internships; the amount of tax privileges will be</w:t>
      </w:r>
    </w:p>
    <w:p w:rsidR="00715BED" w:rsidRPr="00715BED" w:rsidRDefault="00715BED" w:rsidP="00C867C2">
      <w:pPr>
        <w:numPr>
          <w:ilvl w:val="4"/>
          <w:numId w:val="13"/>
        </w:numPr>
        <w:spacing w:line="360" w:lineRule="auto"/>
        <w:jc w:val="both"/>
        <w:rPr>
          <w:lang w:val="en-US"/>
        </w:rPr>
      </w:pPr>
      <w:r w:rsidRPr="00715BED">
        <w:rPr>
          <w:lang w:val="en-US"/>
        </w:rPr>
        <w:t>defined by the quantity of internships created and the amount of young people employed;</w:t>
      </w:r>
    </w:p>
    <w:p w:rsidR="00715BED" w:rsidRPr="00715BED" w:rsidRDefault="00715BED" w:rsidP="00C867C2">
      <w:pPr>
        <w:numPr>
          <w:ilvl w:val="4"/>
          <w:numId w:val="13"/>
        </w:numPr>
        <w:spacing w:line="360" w:lineRule="auto"/>
        <w:jc w:val="both"/>
        <w:rPr>
          <w:lang w:val="en-US"/>
        </w:rPr>
      </w:pPr>
      <w:r w:rsidRPr="00715BED">
        <w:rPr>
          <w:lang w:val="en-US"/>
        </w:rPr>
        <w:t>based on the size of the cooperating business;</w:t>
      </w:r>
    </w:p>
    <w:p w:rsidR="00715BED" w:rsidRPr="00715BED" w:rsidRDefault="00715BED" w:rsidP="004B4B0B">
      <w:pPr>
        <w:numPr>
          <w:ilvl w:val="0"/>
          <w:numId w:val="12"/>
        </w:numPr>
        <w:spacing w:line="360" w:lineRule="auto"/>
        <w:jc w:val="both"/>
        <w:rPr>
          <w:lang w:val="en-US"/>
        </w:rPr>
      </w:pPr>
      <w:r w:rsidRPr="00715BED">
        <w:rPr>
          <w:lang w:val="en-US"/>
        </w:rPr>
        <w:lastRenderedPageBreak/>
        <w:t xml:space="preserve">Calls upon the need of creating a European institution called European </w:t>
      </w:r>
      <w:proofErr w:type="spellStart"/>
      <w:r w:rsidRPr="00715BED">
        <w:rPr>
          <w:lang w:val="en-US"/>
        </w:rPr>
        <w:t>Labour</w:t>
      </w:r>
      <w:proofErr w:type="spellEnd"/>
      <w:r w:rsidRPr="00715BED">
        <w:rPr>
          <w:lang w:val="en-US"/>
        </w:rPr>
        <w:t xml:space="preserve"> Centre (ELC) which will serve as:</w:t>
      </w:r>
    </w:p>
    <w:p w:rsidR="00715BED" w:rsidRPr="00C63264" w:rsidRDefault="00715BED" w:rsidP="00C867C2">
      <w:pPr>
        <w:pStyle w:val="Listeafsnit"/>
        <w:numPr>
          <w:ilvl w:val="4"/>
          <w:numId w:val="14"/>
        </w:numPr>
        <w:spacing w:line="360" w:lineRule="auto"/>
        <w:rPr>
          <w:rFonts w:ascii="Times New Roman" w:hAnsi="Times New Roman"/>
          <w:lang w:val="en-GB"/>
        </w:rPr>
      </w:pPr>
      <w:r w:rsidRPr="00C63264">
        <w:rPr>
          <w:rFonts w:ascii="Times New Roman" w:hAnsi="Times New Roman"/>
          <w:lang w:val="en-GB"/>
        </w:rPr>
        <w:t>European wide job search centre;</w:t>
      </w:r>
    </w:p>
    <w:p w:rsidR="00715BED" w:rsidRPr="002E1054" w:rsidRDefault="00715BED" w:rsidP="00C867C2">
      <w:pPr>
        <w:pStyle w:val="Listeafsnit"/>
        <w:numPr>
          <w:ilvl w:val="4"/>
          <w:numId w:val="14"/>
        </w:numPr>
        <w:spacing w:line="360" w:lineRule="auto"/>
        <w:rPr>
          <w:rFonts w:ascii="Times New Roman" w:hAnsi="Times New Roman"/>
          <w:lang w:val="en-GB"/>
        </w:rPr>
      </w:pPr>
      <w:r w:rsidRPr="00C63264">
        <w:rPr>
          <w:rFonts w:ascii="Times New Roman" w:hAnsi="Times New Roman"/>
          <w:lang w:val="en-GB"/>
        </w:rPr>
        <w:t xml:space="preserve">a channel of communication and cooperation between the existing employment agencies within the European Union; </w:t>
      </w:r>
    </w:p>
    <w:p w:rsidR="00715BED" w:rsidRPr="00715BED" w:rsidRDefault="00715BED" w:rsidP="004B4B0B">
      <w:pPr>
        <w:numPr>
          <w:ilvl w:val="0"/>
          <w:numId w:val="12"/>
        </w:numPr>
        <w:spacing w:line="360" w:lineRule="auto"/>
        <w:jc w:val="both"/>
        <w:rPr>
          <w:lang w:val="en-US"/>
        </w:rPr>
      </w:pPr>
      <w:r w:rsidRPr="00715BED">
        <w:rPr>
          <w:lang w:val="en-US"/>
        </w:rPr>
        <w:t>Approves that the aforementioned institution will be appointed the tasks of</w:t>
      </w:r>
    </w:p>
    <w:p w:rsidR="00715BED" w:rsidRPr="00C63264" w:rsidRDefault="00715BED" w:rsidP="00715BED">
      <w:pPr>
        <w:pStyle w:val="Listeafsnit"/>
        <w:numPr>
          <w:ilvl w:val="0"/>
          <w:numId w:val="2"/>
        </w:numPr>
        <w:spacing w:line="360" w:lineRule="auto"/>
        <w:rPr>
          <w:rFonts w:ascii="Times New Roman" w:hAnsi="Times New Roman"/>
          <w:lang w:val="en-GB"/>
        </w:rPr>
      </w:pPr>
      <w:r w:rsidRPr="00C63264">
        <w:rPr>
          <w:rFonts w:ascii="Times New Roman" w:hAnsi="Times New Roman"/>
          <w:lang w:val="en-GB"/>
        </w:rPr>
        <w:t>informing students in schools and universit</w:t>
      </w:r>
      <w:r>
        <w:rPr>
          <w:rFonts w:ascii="Times New Roman" w:hAnsi="Times New Roman"/>
          <w:lang w:val="en-GB"/>
        </w:rPr>
        <w:t>ies through projects</w:t>
      </w:r>
      <w:r w:rsidRPr="00C63264">
        <w:rPr>
          <w:rFonts w:ascii="Times New Roman" w:hAnsi="Times New Roman"/>
          <w:lang w:val="en-GB"/>
        </w:rPr>
        <w:t>;</w:t>
      </w:r>
    </w:p>
    <w:p w:rsidR="00715BED" w:rsidRPr="00C63264" w:rsidRDefault="00715BED" w:rsidP="00715BED">
      <w:pPr>
        <w:pStyle w:val="Listeafsnit"/>
        <w:numPr>
          <w:ilvl w:val="0"/>
          <w:numId w:val="2"/>
        </w:numPr>
        <w:spacing w:line="360" w:lineRule="auto"/>
        <w:rPr>
          <w:rFonts w:ascii="Times New Roman" w:hAnsi="Times New Roman"/>
          <w:lang w:val="en-GB"/>
        </w:rPr>
      </w:pPr>
      <w:r w:rsidRPr="00C63264">
        <w:rPr>
          <w:rFonts w:ascii="Times New Roman" w:hAnsi="Times New Roman"/>
          <w:lang w:val="en-GB"/>
        </w:rPr>
        <w:t>promoting working in other EU member states;</w:t>
      </w:r>
    </w:p>
    <w:p w:rsidR="00715BED" w:rsidRPr="00C63264" w:rsidRDefault="00715BED" w:rsidP="00715BED">
      <w:pPr>
        <w:pStyle w:val="Listeafsnit"/>
        <w:numPr>
          <w:ilvl w:val="0"/>
          <w:numId w:val="2"/>
        </w:numPr>
        <w:spacing w:line="360" w:lineRule="auto"/>
        <w:rPr>
          <w:rFonts w:ascii="Times New Roman" w:hAnsi="Times New Roman"/>
          <w:lang w:val="en-GB"/>
        </w:rPr>
      </w:pPr>
      <w:r w:rsidRPr="00C63264">
        <w:rPr>
          <w:rFonts w:ascii="Times New Roman" w:hAnsi="Times New Roman"/>
          <w:lang w:val="en-GB"/>
        </w:rPr>
        <w:t>encouraging companies to employ young people;</w:t>
      </w:r>
    </w:p>
    <w:p w:rsidR="00715BED" w:rsidRPr="002E1054" w:rsidRDefault="00715BED" w:rsidP="00715BED">
      <w:pPr>
        <w:pStyle w:val="Listeafsnit"/>
        <w:numPr>
          <w:ilvl w:val="0"/>
          <w:numId w:val="2"/>
        </w:numPr>
        <w:spacing w:line="360" w:lineRule="auto"/>
        <w:rPr>
          <w:rFonts w:ascii="Times New Roman" w:hAnsi="Times New Roman"/>
          <w:lang w:val="en-GB"/>
        </w:rPr>
      </w:pPr>
      <w:r w:rsidRPr="00C63264">
        <w:rPr>
          <w:rFonts w:ascii="Times New Roman" w:hAnsi="Times New Roman"/>
          <w:lang w:val="en-GB"/>
        </w:rPr>
        <w:t>fighting and clarifying bureaucratic obstacles;</w:t>
      </w:r>
    </w:p>
    <w:p w:rsidR="00715BED" w:rsidRPr="00715BED" w:rsidRDefault="00715BED" w:rsidP="004B4B0B">
      <w:pPr>
        <w:numPr>
          <w:ilvl w:val="0"/>
          <w:numId w:val="12"/>
        </w:numPr>
        <w:spacing w:line="360" w:lineRule="auto"/>
        <w:jc w:val="both"/>
        <w:rPr>
          <w:lang w:val="en-US"/>
        </w:rPr>
      </w:pPr>
      <w:r w:rsidRPr="00715BED">
        <w:rPr>
          <w:lang w:val="en-US"/>
        </w:rPr>
        <w:t>Further requests informative and educational workshops to be carried out by employment agencies and recruiting companies in the last year of mandatory school and additionally, in high school;</w:t>
      </w:r>
    </w:p>
    <w:p w:rsidR="00715BED" w:rsidRPr="00715BED" w:rsidRDefault="00715BED" w:rsidP="004B4B0B">
      <w:pPr>
        <w:numPr>
          <w:ilvl w:val="0"/>
          <w:numId w:val="12"/>
        </w:numPr>
        <w:spacing w:line="360" w:lineRule="auto"/>
        <w:jc w:val="both"/>
        <w:rPr>
          <w:lang w:val="en-US"/>
        </w:rPr>
      </w:pPr>
      <w:r w:rsidRPr="00715BED">
        <w:rPr>
          <w:lang w:val="en-US"/>
        </w:rPr>
        <w:t>Endorses the expansion of scholarships and the process of applying for scholarships or other financial support to be made easier by improving the information standards;</w:t>
      </w:r>
    </w:p>
    <w:p w:rsidR="00715BED" w:rsidRPr="00715BED" w:rsidRDefault="00715BED" w:rsidP="004B4B0B">
      <w:pPr>
        <w:numPr>
          <w:ilvl w:val="0"/>
          <w:numId w:val="12"/>
        </w:numPr>
        <w:spacing w:line="360" w:lineRule="auto"/>
        <w:jc w:val="both"/>
        <w:rPr>
          <w:lang w:val="en-US"/>
        </w:rPr>
      </w:pPr>
      <w:r w:rsidRPr="00715BED">
        <w:rPr>
          <w:lang w:val="en-US"/>
        </w:rPr>
        <w:t>Reminds to keep the language tuition on a level that is sufficient to ensure young people’s preparedness to adapt to foreign circumstances;</w:t>
      </w:r>
    </w:p>
    <w:p w:rsidR="00715BED" w:rsidRPr="00715BED" w:rsidRDefault="00715BED" w:rsidP="004B4B0B">
      <w:pPr>
        <w:numPr>
          <w:ilvl w:val="0"/>
          <w:numId w:val="12"/>
        </w:numPr>
        <w:spacing w:line="360" w:lineRule="auto"/>
        <w:jc w:val="both"/>
        <w:rPr>
          <w:lang w:val="en-US"/>
        </w:rPr>
      </w:pPr>
      <w:r w:rsidRPr="00715BED">
        <w:rPr>
          <w:rFonts w:eastAsia="Cambria" w:cs="Calibri"/>
          <w:szCs w:val="30"/>
          <w:lang w:val="en-US" w:eastAsia="en-US"/>
        </w:rPr>
        <w:t>Emphasizes the cross-border cooperation between universities and companies in the EU member states to promote a job in the companies’ country;</w:t>
      </w:r>
    </w:p>
    <w:p w:rsidR="00715BED" w:rsidRPr="00715BED" w:rsidRDefault="00715BED" w:rsidP="004B4B0B">
      <w:pPr>
        <w:numPr>
          <w:ilvl w:val="0"/>
          <w:numId w:val="12"/>
        </w:numPr>
        <w:spacing w:line="360" w:lineRule="auto"/>
        <w:jc w:val="both"/>
        <w:rPr>
          <w:lang w:val="en-US"/>
        </w:rPr>
      </w:pPr>
      <w:r w:rsidRPr="00715BED">
        <w:rPr>
          <w:lang w:val="en-US"/>
        </w:rPr>
        <w:t>Encourages schools to promote already existing student exchange projects</w:t>
      </w:r>
      <w:r>
        <w:rPr>
          <w:rStyle w:val="Fodnotehenvisning"/>
        </w:rPr>
        <w:footnoteReference w:id="3"/>
      </w:r>
      <w:r w:rsidRPr="00715BED">
        <w:rPr>
          <w:lang w:val="en-US"/>
        </w:rPr>
        <w:t xml:space="preserve"> within the European Union and for these to expand;</w:t>
      </w:r>
    </w:p>
    <w:p w:rsidR="00715BED" w:rsidRPr="00715BED" w:rsidRDefault="00715BED" w:rsidP="004B4B0B">
      <w:pPr>
        <w:numPr>
          <w:ilvl w:val="0"/>
          <w:numId w:val="12"/>
        </w:numPr>
        <w:spacing w:line="360" w:lineRule="auto"/>
        <w:jc w:val="both"/>
        <w:rPr>
          <w:lang w:val="en-US"/>
        </w:rPr>
      </w:pPr>
      <w:r w:rsidRPr="00715BED">
        <w:rPr>
          <w:lang w:val="en-US"/>
        </w:rPr>
        <w:t>Regrets a lack of comparison on academic level between graduates from different EU member states and asks the committee on culture and education to solve this issue;</w:t>
      </w:r>
    </w:p>
    <w:p w:rsidR="00715BED" w:rsidRPr="00715BED" w:rsidRDefault="00715BED" w:rsidP="004B4B0B">
      <w:pPr>
        <w:numPr>
          <w:ilvl w:val="0"/>
          <w:numId w:val="12"/>
        </w:numPr>
        <w:spacing w:line="360" w:lineRule="auto"/>
        <w:jc w:val="both"/>
        <w:rPr>
          <w:lang w:val="en-US"/>
        </w:rPr>
      </w:pPr>
      <w:r w:rsidRPr="00715BED">
        <w:rPr>
          <w:lang w:val="en-US"/>
        </w:rPr>
        <w:t>Instructs the President of the GA to forward the resolution to the European Parliament, the European Commission and the Council of Ministers.</w:t>
      </w:r>
    </w:p>
    <w:p w:rsidR="00715BED" w:rsidRDefault="00715BED">
      <w:pPr>
        <w:spacing w:after="200" w:line="276" w:lineRule="auto"/>
        <w:rPr>
          <w:lang w:val="en-US"/>
        </w:rPr>
      </w:pPr>
    </w:p>
    <w:p w:rsidR="00715BED" w:rsidRDefault="00715BED">
      <w:pPr>
        <w:spacing w:after="200" w:line="276" w:lineRule="auto"/>
        <w:rPr>
          <w:lang w:val="en-US"/>
        </w:rPr>
      </w:pPr>
    </w:p>
    <w:p w:rsidR="00715BED" w:rsidRDefault="00715BED">
      <w:pPr>
        <w:spacing w:after="200" w:line="276" w:lineRule="auto"/>
        <w:rPr>
          <w:lang w:val="en-US"/>
        </w:rPr>
      </w:pPr>
    </w:p>
    <w:p w:rsidR="00715BED" w:rsidRDefault="00715BED">
      <w:pPr>
        <w:spacing w:after="200" w:line="276" w:lineRule="auto"/>
        <w:rPr>
          <w:lang w:val="en-US"/>
        </w:rPr>
      </w:pPr>
    </w:p>
    <w:p w:rsidR="00715BED" w:rsidRPr="0080597B" w:rsidRDefault="00715BED">
      <w:pPr>
        <w:pStyle w:val="Brdtekstindrykning"/>
        <w:ind w:left="0"/>
        <w:jc w:val="both"/>
        <w:rPr>
          <w:lang w:val="en-US"/>
        </w:rPr>
      </w:pPr>
      <w:r w:rsidRPr="0080597B">
        <w:rPr>
          <w:lang w:val="en-US"/>
        </w:rPr>
        <w:lastRenderedPageBreak/>
        <w:t>The Committee on Women´s Rights and Gender Equality submits the following resolution to the Model European Parliament Leipzig.</w:t>
      </w:r>
    </w:p>
    <w:p w:rsidR="00715BED" w:rsidRPr="0080597B" w:rsidRDefault="00715BED">
      <w:pPr>
        <w:jc w:val="both"/>
        <w:rPr>
          <w:lang w:val="en-US"/>
        </w:rPr>
      </w:pPr>
    </w:p>
    <w:p w:rsidR="00715BED" w:rsidRPr="0080597B" w:rsidRDefault="00715BED" w:rsidP="002B5F0D">
      <w:pPr>
        <w:jc w:val="both"/>
        <w:rPr>
          <w:b/>
          <w:lang w:val="en-US"/>
        </w:rPr>
      </w:pPr>
      <w:proofErr w:type="gramStart"/>
      <w:r w:rsidRPr="0080597B">
        <w:rPr>
          <w:lang w:val="en-US"/>
        </w:rPr>
        <w:t>Resolution about the question of how to deal with trafficking in human beings – large numbers of people are</w:t>
      </w:r>
      <w:proofErr w:type="gramEnd"/>
      <w:r w:rsidRPr="0080597B">
        <w:rPr>
          <w:lang w:val="en-US"/>
        </w:rPr>
        <w:t xml:space="preserve"> smuggled into the EU by traffickers. Some end up in prostitution, forced </w:t>
      </w:r>
      <w:r w:rsidRPr="006C29F8">
        <w:rPr>
          <w:lang w:val="en-GB"/>
        </w:rPr>
        <w:t>labour</w:t>
      </w:r>
      <w:r w:rsidRPr="0080597B">
        <w:rPr>
          <w:lang w:val="en-US"/>
        </w:rPr>
        <w:t>, human organ trade and illegal adoption. What can be done to fight this development?</w:t>
      </w:r>
      <w:r>
        <w:rPr>
          <w:b/>
          <w:lang w:val="en-US"/>
        </w:rPr>
        <w:t xml:space="preserve"> </w:t>
      </w:r>
    </w:p>
    <w:p w:rsidR="00715BED" w:rsidRPr="0080597B" w:rsidRDefault="00715BED" w:rsidP="002B5F0D">
      <w:pPr>
        <w:jc w:val="both"/>
        <w:rPr>
          <w:lang w:val="en-US"/>
        </w:rPr>
      </w:pPr>
    </w:p>
    <w:p w:rsidR="00715BED" w:rsidRPr="0080597B" w:rsidRDefault="00715BED" w:rsidP="002B5F0D">
      <w:pPr>
        <w:spacing w:line="360" w:lineRule="auto"/>
        <w:jc w:val="both"/>
        <w:rPr>
          <w:lang w:val="en-US"/>
        </w:rPr>
      </w:pPr>
    </w:p>
    <w:p w:rsidR="00715BED" w:rsidRPr="0080597B" w:rsidRDefault="00715BED" w:rsidP="00715BED">
      <w:pPr>
        <w:numPr>
          <w:ilvl w:val="0"/>
          <w:numId w:val="9"/>
        </w:numPr>
        <w:spacing w:line="360" w:lineRule="auto"/>
        <w:jc w:val="both"/>
        <w:rPr>
          <w:lang w:val="en-US"/>
        </w:rPr>
      </w:pPr>
      <w:r w:rsidRPr="0080597B">
        <w:rPr>
          <w:lang w:val="en-US"/>
        </w:rPr>
        <w:t>Alarmed by</w:t>
      </w:r>
    </w:p>
    <w:p w:rsidR="00715BED" w:rsidRPr="0080597B" w:rsidRDefault="00715BED" w:rsidP="00715BED">
      <w:pPr>
        <w:numPr>
          <w:ilvl w:val="1"/>
          <w:numId w:val="9"/>
        </w:numPr>
        <w:spacing w:line="360" w:lineRule="auto"/>
        <w:jc w:val="both"/>
        <w:rPr>
          <w:lang w:val="en-US"/>
        </w:rPr>
      </w:pPr>
      <w:r w:rsidRPr="0080597B">
        <w:rPr>
          <w:lang w:val="en-US"/>
        </w:rPr>
        <w:t xml:space="preserve">the lack of data regarding human trafficking such </w:t>
      </w:r>
      <w:r>
        <w:rPr>
          <w:lang w:val="en-US"/>
        </w:rPr>
        <w:t xml:space="preserve">as forced prostitution and </w:t>
      </w:r>
      <w:proofErr w:type="spellStart"/>
      <w:r>
        <w:rPr>
          <w:lang w:val="en-US"/>
        </w:rPr>
        <w:t>labou</w:t>
      </w:r>
      <w:r w:rsidRPr="0080597B">
        <w:rPr>
          <w:lang w:val="en-US"/>
        </w:rPr>
        <w:t>r</w:t>
      </w:r>
      <w:proofErr w:type="spellEnd"/>
      <w:r w:rsidRPr="0080597B">
        <w:rPr>
          <w:lang w:val="en-US"/>
        </w:rPr>
        <w:t>, black market organ trade and illegal adoption due to the silenc</w:t>
      </w:r>
      <w:r>
        <w:rPr>
          <w:lang w:val="en-US"/>
        </w:rPr>
        <w:t>e and insecurity of the victims</w:t>
      </w:r>
    </w:p>
    <w:p w:rsidR="00715BED" w:rsidRPr="0080597B" w:rsidRDefault="00715BED" w:rsidP="00715BED">
      <w:pPr>
        <w:numPr>
          <w:ilvl w:val="1"/>
          <w:numId w:val="9"/>
        </w:numPr>
        <w:spacing w:line="360" w:lineRule="auto"/>
        <w:jc w:val="both"/>
        <w:rPr>
          <w:lang w:val="en-US"/>
        </w:rPr>
      </w:pPr>
      <w:r w:rsidRPr="0080597B">
        <w:rPr>
          <w:lang w:val="en-US"/>
        </w:rPr>
        <w:t>the fact that the majority of the prosecuted traffickers is not convicted</w:t>
      </w:r>
      <w:r>
        <w:rPr>
          <w:lang w:val="en-US"/>
        </w:rPr>
        <w:t>;</w:t>
      </w:r>
    </w:p>
    <w:p w:rsidR="00715BED" w:rsidRPr="0080597B" w:rsidRDefault="00715BED" w:rsidP="00715BED">
      <w:pPr>
        <w:numPr>
          <w:ilvl w:val="0"/>
          <w:numId w:val="9"/>
        </w:numPr>
        <w:spacing w:line="360" w:lineRule="auto"/>
        <w:jc w:val="both"/>
        <w:rPr>
          <w:lang w:val="en-US"/>
        </w:rPr>
      </w:pPr>
      <w:r w:rsidRPr="0080597B">
        <w:rPr>
          <w:lang w:val="en-US"/>
        </w:rPr>
        <w:t>Fully aware that poverty is a main cause of human trafficking combined with the lack of</w:t>
      </w:r>
    </w:p>
    <w:p w:rsidR="00715BED" w:rsidRPr="0080597B" w:rsidRDefault="00715BED" w:rsidP="00715BED">
      <w:pPr>
        <w:numPr>
          <w:ilvl w:val="1"/>
          <w:numId w:val="9"/>
        </w:numPr>
        <w:spacing w:line="360" w:lineRule="auto"/>
        <w:jc w:val="both"/>
        <w:rPr>
          <w:lang w:val="en-US"/>
        </w:rPr>
      </w:pPr>
      <w:r>
        <w:rPr>
          <w:lang w:val="en-US"/>
        </w:rPr>
        <w:t>e</w:t>
      </w:r>
      <w:r w:rsidRPr="0080597B">
        <w:rPr>
          <w:lang w:val="en-US"/>
        </w:rPr>
        <w:t>ducation in</w:t>
      </w:r>
      <w:r>
        <w:rPr>
          <w:lang w:val="en-US"/>
        </w:rPr>
        <w:t>cluding knowledge about rights, e.g. human rights</w:t>
      </w:r>
    </w:p>
    <w:p w:rsidR="00715BED" w:rsidRPr="008F5058" w:rsidRDefault="00715BED" w:rsidP="00715BED">
      <w:pPr>
        <w:numPr>
          <w:ilvl w:val="1"/>
          <w:numId w:val="9"/>
        </w:numPr>
        <w:spacing w:line="360" w:lineRule="auto"/>
        <w:jc w:val="both"/>
        <w:rPr>
          <w:lang w:val="en-US"/>
        </w:rPr>
      </w:pPr>
      <w:r>
        <w:rPr>
          <w:lang w:val="en-US"/>
        </w:rPr>
        <w:t>i</w:t>
      </w:r>
      <w:r w:rsidRPr="008F5058">
        <w:rPr>
          <w:lang w:val="en-US"/>
        </w:rPr>
        <w:t>nfo</w:t>
      </w:r>
      <w:r>
        <w:rPr>
          <w:lang w:val="en-US"/>
        </w:rPr>
        <w:t>rmation about human trafficking;</w:t>
      </w:r>
    </w:p>
    <w:p w:rsidR="00715BED" w:rsidRPr="008F5058" w:rsidRDefault="00715BED" w:rsidP="00715BED">
      <w:pPr>
        <w:numPr>
          <w:ilvl w:val="0"/>
          <w:numId w:val="9"/>
        </w:numPr>
        <w:spacing w:line="360" w:lineRule="auto"/>
        <w:jc w:val="both"/>
        <w:rPr>
          <w:lang w:val="en-US"/>
        </w:rPr>
      </w:pPr>
      <w:r w:rsidRPr="008F5058">
        <w:rPr>
          <w:lang w:val="en-US"/>
        </w:rPr>
        <w:t>Observing the lack of cooperation, both within EU-member states, between the EU and third countries and between the EU and NGO’s</w:t>
      </w:r>
      <w:r w:rsidRPr="008F5058">
        <w:rPr>
          <w:rStyle w:val="Fodnotehenvisning"/>
          <w:lang w:val="en-US"/>
        </w:rPr>
        <w:footnoteReference w:id="4"/>
      </w:r>
      <w:r>
        <w:rPr>
          <w:lang w:val="en-US"/>
        </w:rPr>
        <w:t>;</w:t>
      </w:r>
    </w:p>
    <w:p w:rsidR="00715BED" w:rsidRPr="0080597B" w:rsidRDefault="00715BED" w:rsidP="00715BED">
      <w:pPr>
        <w:numPr>
          <w:ilvl w:val="0"/>
          <w:numId w:val="9"/>
        </w:numPr>
        <w:spacing w:line="360" w:lineRule="auto"/>
        <w:jc w:val="both"/>
        <w:rPr>
          <w:lang w:val="en-US"/>
        </w:rPr>
      </w:pPr>
      <w:r w:rsidRPr="0080597B">
        <w:rPr>
          <w:lang w:val="en-US"/>
        </w:rPr>
        <w:t>Concerned about the lack of help for victims of human traffic</w:t>
      </w:r>
      <w:r>
        <w:rPr>
          <w:lang w:val="en-US"/>
        </w:rPr>
        <w:t>king in the current legislation;</w:t>
      </w:r>
    </w:p>
    <w:p w:rsidR="00715BED" w:rsidRDefault="00715BED" w:rsidP="00715BED">
      <w:pPr>
        <w:numPr>
          <w:ilvl w:val="0"/>
          <w:numId w:val="9"/>
        </w:numPr>
        <w:spacing w:line="360" w:lineRule="auto"/>
        <w:jc w:val="both"/>
        <w:rPr>
          <w:lang w:val="en-US"/>
        </w:rPr>
      </w:pPr>
      <w:r w:rsidRPr="0080597B">
        <w:rPr>
          <w:lang w:val="en-US"/>
        </w:rPr>
        <w:t xml:space="preserve">Convinced that </w:t>
      </w:r>
      <w:r>
        <w:rPr>
          <w:lang w:val="en-US"/>
        </w:rPr>
        <w:t xml:space="preserve">the </w:t>
      </w:r>
      <w:r w:rsidRPr="0080597B">
        <w:rPr>
          <w:lang w:val="en-US"/>
        </w:rPr>
        <w:t xml:space="preserve">different legislations within </w:t>
      </w:r>
      <w:r>
        <w:rPr>
          <w:lang w:val="en-US"/>
        </w:rPr>
        <w:t xml:space="preserve">the </w:t>
      </w:r>
      <w:r w:rsidRPr="0080597B">
        <w:rPr>
          <w:lang w:val="en-US"/>
        </w:rPr>
        <w:t xml:space="preserve">EU-member states cause problems regarding </w:t>
      </w:r>
      <w:r>
        <w:rPr>
          <w:lang w:val="en-US"/>
        </w:rPr>
        <w:t>l</w:t>
      </w:r>
      <w:r w:rsidRPr="0080597B">
        <w:rPr>
          <w:lang w:val="en-US"/>
        </w:rPr>
        <w:t>ocating and prosecuting traffickers</w:t>
      </w:r>
      <w:r>
        <w:rPr>
          <w:lang w:val="en-US"/>
        </w:rPr>
        <w:t>;</w:t>
      </w:r>
    </w:p>
    <w:p w:rsidR="00C867C2" w:rsidRDefault="00C867C2" w:rsidP="00C867C2">
      <w:pPr>
        <w:spacing w:line="360" w:lineRule="auto"/>
        <w:jc w:val="both"/>
        <w:rPr>
          <w:lang w:val="en-US"/>
        </w:rPr>
      </w:pPr>
    </w:p>
    <w:p w:rsidR="00C867C2" w:rsidRDefault="00C867C2" w:rsidP="00C867C2">
      <w:pPr>
        <w:spacing w:line="360" w:lineRule="auto"/>
        <w:jc w:val="both"/>
        <w:rPr>
          <w:lang w:val="en-US"/>
        </w:rPr>
      </w:pPr>
    </w:p>
    <w:p w:rsidR="00C867C2" w:rsidRPr="00A440F7" w:rsidRDefault="00C867C2" w:rsidP="00C867C2">
      <w:pPr>
        <w:spacing w:line="360" w:lineRule="auto"/>
        <w:jc w:val="both"/>
        <w:rPr>
          <w:lang w:val="en-US"/>
        </w:rPr>
      </w:pPr>
    </w:p>
    <w:p w:rsidR="00715BED" w:rsidRDefault="00715BED" w:rsidP="00C867C2">
      <w:pPr>
        <w:numPr>
          <w:ilvl w:val="0"/>
          <w:numId w:val="15"/>
        </w:numPr>
        <w:spacing w:line="360" w:lineRule="auto"/>
        <w:jc w:val="both"/>
        <w:rPr>
          <w:lang w:val="en-GB"/>
        </w:rPr>
      </w:pPr>
      <w:r>
        <w:rPr>
          <w:lang w:val="en-GB"/>
        </w:rPr>
        <w:t>Proclaims the expenditure of the Europol section focusing on human trafficking, which</w:t>
      </w:r>
    </w:p>
    <w:p w:rsidR="00715BED" w:rsidRDefault="00715BED" w:rsidP="00715BED">
      <w:pPr>
        <w:numPr>
          <w:ilvl w:val="0"/>
          <w:numId w:val="3"/>
        </w:numPr>
        <w:spacing w:line="360" w:lineRule="auto"/>
        <w:jc w:val="both"/>
        <w:rPr>
          <w:lang w:val="en-GB"/>
        </w:rPr>
      </w:pPr>
      <w:r>
        <w:rPr>
          <w:lang w:val="en-GB"/>
        </w:rPr>
        <w:t>controls and coordinates national police forces</w:t>
      </w:r>
    </w:p>
    <w:p w:rsidR="00715BED" w:rsidRPr="006243BB" w:rsidRDefault="00715BED" w:rsidP="00715BED">
      <w:pPr>
        <w:numPr>
          <w:ilvl w:val="0"/>
          <w:numId w:val="3"/>
        </w:numPr>
        <w:spacing w:line="360" w:lineRule="auto"/>
        <w:jc w:val="both"/>
        <w:rPr>
          <w:lang w:val="en-GB"/>
        </w:rPr>
      </w:pPr>
      <w:r>
        <w:rPr>
          <w:lang w:val="en-GB"/>
        </w:rPr>
        <w:t>receives increased financial support,</w:t>
      </w:r>
    </w:p>
    <w:p w:rsidR="00715BED" w:rsidRDefault="00715BED" w:rsidP="00C867C2">
      <w:pPr>
        <w:numPr>
          <w:ilvl w:val="0"/>
          <w:numId w:val="15"/>
        </w:numPr>
        <w:spacing w:line="360" w:lineRule="auto"/>
        <w:jc w:val="both"/>
        <w:rPr>
          <w:lang w:val="en-GB"/>
        </w:rPr>
      </w:pPr>
      <w:r>
        <w:rPr>
          <w:lang w:val="en-GB"/>
        </w:rPr>
        <w:t>Emphasizes the need to further improve cooperation between NGO’s, Europol, the European Parliament and national governments, including enlarging the database that the above mentioned organizations will have access to,</w:t>
      </w:r>
    </w:p>
    <w:p w:rsidR="00715BED" w:rsidRPr="00123E02" w:rsidRDefault="00715BED" w:rsidP="00C867C2">
      <w:pPr>
        <w:numPr>
          <w:ilvl w:val="0"/>
          <w:numId w:val="15"/>
        </w:numPr>
        <w:spacing w:line="360" w:lineRule="auto"/>
        <w:jc w:val="both"/>
        <w:rPr>
          <w:lang w:val="en-GB"/>
        </w:rPr>
      </w:pPr>
      <w:r>
        <w:rPr>
          <w:lang w:val="en-GB"/>
        </w:rPr>
        <w:t>Supports the existing NGO’</w:t>
      </w:r>
      <w:r w:rsidRPr="00123E02">
        <w:rPr>
          <w:lang w:val="en-GB"/>
        </w:rPr>
        <w:t>s financially to further expand their efforts to prevent trafficking of human beings</w:t>
      </w:r>
      <w:r>
        <w:rPr>
          <w:lang w:val="en-GB"/>
        </w:rPr>
        <w:t>,</w:t>
      </w:r>
    </w:p>
    <w:p w:rsidR="00715BED" w:rsidRDefault="00715BED" w:rsidP="00C867C2">
      <w:pPr>
        <w:numPr>
          <w:ilvl w:val="0"/>
          <w:numId w:val="15"/>
        </w:numPr>
        <w:spacing w:line="360" w:lineRule="auto"/>
        <w:jc w:val="both"/>
        <w:rPr>
          <w:lang w:val="en-GB"/>
        </w:rPr>
      </w:pPr>
      <w:r>
        <w:rPr>
          <w:lang w:val="en-GB"/>
        </w:rPr>
        <w:lastRenderedPageBreak/>
        <w:t>Authorizes the establishment of an EU unit with the purpose of cooperating with the existing NGO’s;</w:t>
      </w:r>
    </w:p>
    <w:p w:rsidR="00715BED" w:rsidRDefault="00715BED" w:rsidP="00C867C2">
      <w:pPr>
        <w:numPr>
          <w:ilvl w:val="2"/>
          <w:numId w:val="6"/>
        </w:numPr>
        <w:spacing w:line="360" w:lineRule="auto"/>
        <w:jc w:val="both"/>
        <w:rPr>
          <w:lang w:val="en-GB"/>
        </w:rPr>
      </w:pPr>
      <w:r>
        <w:rPr>
          <w:lang w:val="en-GB"/>
        </w:rPr>
        <w:t>to create information material for schools about human rights and human trafficking</w:t>
      </w:r>
    </w:p>
    <w:p w:rsidR="00715BED" w:rsidRPr="00176C70" w:rsidRDefault="00715BED" w:rsidP="00C867C2">
      <w:pPr>
        <w:numPr>
          <w:ilvl w:val="2"/>
          <w:numId w:val="6"/>
        </w:numPr>
        <w:spacing w:line="360" w:lineRule="auto"/>
        <w:jc w:val="both"/>
        <w:rPr>
          <w:lang w:val="en-GB"/>
        </w:rPr>
      </w:pPr>
      <w:r>
        <w:rPr>
          <w:lang w:val="en-GB"/>
        </w:rPr>
        <w:t>to improve and expand campaigns for public information,</w:t>
      </w:r>
    </w:p>
    <w:p w:rsidR="00715BED" w:rsidRDefault="00715BED" w:rsidP="00C867C2">
      <w:pPr>
        <w:numPr>
          <w:ilvl w:val="0"/>
          <w:numId w:val="15"/>
        </w:numPr>
        <w:spacing w:line="360" w:lineRule="auto"/>
        <w:jc w:val="both"/>
        <w:rPr>
          <w:lang w:val="en-GB"/>
        </w:rPr>
      </w:pPr>
      <w:r>
        <w:rPr>
          <w:lang w:val="en-GB"/>
        </w:rPr>
        <w:t>Strongly recommends</w:t>
      </w:r>
      <w:r w:rsidRPr="004A4A6F">
        <w:rPr>
          <w:lang w:val="en-GB"/>
        </w:rPr>
        <w:t xml:space="preserve"> schools </w:t>
      </w:r>
      <w:r>
        <w:rPr>
          <w:lang w:val="en-GB"/>
        </w:rPr>
        <w:t xml:space="preserve">within the EU </w:t>
      </w:r>
      <w:r w:rsidRPr="004A4A6F">
        <w:rPr>
          <w:lang w:val="en-GB"/>
        </w:rPr>
        <w:t>to include the topic of human rights and human trafficki</w:t>
      </w:r>
      <w:r>
        <w:rPr>
          <w:lang w:val="en-GB"/>
        </w:rPr>
        <w:t xml:space="preserve">ng in the </w:t>
      </w:r>
      <w:r w:rsidRPr="004A4A6F">
        <w:rPr>
          <w:lang w:val="en-GB"/>
        </w:rPr>
        <w:t>education</w:t>
      </w:r>
      <w:r>
        <w:rPr>
          <w:lang w:val="en-GB"/>
        </w:rPr>
        <w:t xml:space="preserve"> of their students</w:t>
      </w:r>
      <w:r w:rsidRPr="004A4A6F">
        <w:rPr>
          <w:lang w:val="en-GB"/>
        </w:rPr>
        <w:t xml:space="preserve"> as an interactive learning programme</w:t>
      </w:r>
      <w:r>
        <w:rPr>
          <w:lang w:val="en-GB"/>
        </w:rPr>
        <w:t>,</w:t>
      </w:r>
      <w:r w:rsidRPr="004A4A6F">
        <w:rPr>
          <w:lang w:val="en-GB"/>
        </w:rPr>
        <w:t xml:space="preserve"> and strongly encourages third country schools to use </w:t>
      </w:r>
      <w:r>
        <w:rPr>
          <w:lang w:val="en-GB"/>
        </w:rPr>
        <w:t>material produced accordingly,</w:t>
      </w:r>
    </w:p>
    <w:p w:rsidR="00715BED" w:rsidRDefault="00715BED" w:rsidP="00C867C2">
      <w:pPr>
        <w:numPr>
          <w:ilvl w:val="0"/>
          <w:numId w:val="15"/>
        </w:numPr>
        <w:spacing w:line="360" w:lineRule="auto"/>
        <w:jc w:val="both"/>
        <w:rPr>
          <w:lang w:val="en-GB"/>
        </w:rPr>
      </w:pPr>
      <w:r>
        <w:rPr>
          <w:lang w:val="en-GB"/>
        </w:rPr>
        <w:t>Supports the Europol with financial means that are distributed between the EU national police forces according to necessity, regarding the investigation of illegal prostitution, forced labour, black market organ trade and illegal adoption,</w:t>
      </w:r>
    </w:p>
    <w:p w:rsidR="00715BED" w:rsidRDefault="00715BED" w:rsidP="00C867C2">
      <w:pPr>
        <w:numPr>
          <w:ilvl w:val="0"/>
          <w:numId w:val="15"/>
        </w:numPr>
        <w:spacing w:line="360" w:lineRule="auto"/>
        <w:jc w:val="both"/>
        <w:rPr>
          <w:lang w:val="en-GB"/>
        </w:rPr>
      </w:pPr>
      <w:r w:rsidRPr="00691B9F">
        <w:rPr>
          <w:lang w:val="en-GB"/>
        </w:rPr>
        <w:t>Calls upon</w:t>
      </w:r>
      <w:r>
        <w:rPr>
          <w:lang w:val="en-GB"/>
        </w:rPr>
        <w:t xml:space="preserve"> an</w:t>
      </w:r>
      <w:r w:rsidRPr="00691B9F">
        <w:rPr>
          <w:lang w:val="en-GB"/>
        </w:rPr>
        <w:t xml:space="preserve"> increased number of check</w:t>
      </w:r>
      <w:r>
        <w:rPr>
          <w:lang w:val="en-GB"/>
        </w:rPr>
        <w:t>-</w:t>
      </w:r>
      <w:r w:rsidRPr="00691B9F">
        <w:rPr>
          <w:lang w:val="en-GB"/>
        </w:rPr>
        <w:t>ups by the national police forces regarding prostitution connected to human trafficking in countries where prosti</w:t>
      </w:r>
      <w:r>
        <w:rPr>
          <w:lang w:val="en-GB"/>
        </w:rPr>
        <w:t>tution is legal,</w:t>
      </w:r>
    </w:p>
    <w:p w:rsidR="00715BED" w:rsidRDefault="00715BED" w:rsidP="00C867C2">
      <w:pPr>
        <w:numPr>
          <w:ilvl w:val="0"/>
          <w:numId w:val="15"/>
        </w:numPr>
        <w:spacing w:line="360" w:lineRule="auto"/>
        <w:jc w:val="both"/>
        <w:rPr>
          <w:lang w:val="en-GB"/>
        </w:rPr>
      </w:pPr>
      <w:r>
        <w:rPr>
          <w:lang w:val="en-GB"/>
        </w:rPr>
        <w:t>Urges the national police forces to improve and make check-ups more frequently</w:t>
      </w:r>
    </w:p>
    <w:p w:rsidR="00715BED" w:rsidRDefault="00715BED" w:rsidP="00715BED">
      <w:pPr>
        <w:numPr>
          <w:ilvl w:val="0"/>
          <w:numId w:val="7"/>
        </w:numPr>
        <w:spacing w:line="360" w:lineRule="auto"/>
        <w:jc w:val="both"/>
        <w:rPr>
          <w:lang w:val="en-GB"/>
        </w:rPr>
      </w:pPr>
      <w:r>
        <w:rPr>
          <w:lang w:val="en-GB"/>
        </w:rPr>
        <w:t>in exposed businesses such as manual labour, to reduce forced labour</w:t>
      </w:r>
    </w:p>
    <w:p w:rsidR="00715BED" w:rsidRDefault="00715BED" w:rsidP="00715BED">
      <w:pPr>
        <w:numPr>
          <w:ilvl w:val="0"/>
          <w:numId w:val="7"/>
        </w:numPr>
        <w:spacing w:line="360" w:lineRule="auto"/>
        <w:jc w:val="both"/>
        <w:rPr>
          <w:lang w:val="en-GB"/>
        </w:rPr>
      </w:pPr>
      <w:r>
        <w:rPr>
          <w:lang w:val="en-GB"/>
        </w:rPr>
        <w:t>in private clinics to tackle black market organ trade,</w:t>
      </w:r>
    </w:p>
    <w:p w:rsidR="00715BED" w:rsidRPr="00DF0CF5" w:rsidRDefault="00715BED" w:rsidP="00C867C2">
      <w:pPr>
        <w:numPr>
          <w:ilvl w:val="0"/>
          <w:numId w:val="15"/>
        </w:numPr>
        <w:spacing w:line="360" w:lineRule="auto"/>
        <w:jc w:val="both"/>
        <w:rPr>
          <w:lang w:val="en-GB"/>
        </w:rPr>
      </w:pPr>
      <w:r>
        <w:rPr>
          <w:lang w:val="en-GB"/>
        </w:rPr>
        <w:t>Calls upon raising awareness regarding illegal adoption in hospitals, schools and local authorities,</w:t>
      </w:r>
    </w:p>
    <w:p w:rsidR="00715BED" w:rsidRDefault="00715BED" w:rsidP="00C867C2">
      <w:pPr>
        <w:numPr>
          <w:ilvl w:val="0"/>
          <w:numId w:val="15"/>
        </w:numPr>
        <w:spacing w:line="360" w:lineRule="auto"/>
        <w:jc w:val="both"/>
        <w:rPr>
          <w:lang w:val="en-GB"/>
        </w:rPr>
      </w:pPr>
      <w:r>
        <w:rPr>
          <w:lang w:val="en-GB"/>
        </w:rPr>
        <w:t xml:space="preserve">Urges </w:t>
      </w:r>
      <w:proofErr w:type="spellStart"/>
      <w:r>
        <w:rPr>
          <w:lang w:val="en-GB"/>
        </w:rPr>
        <w:t>Frontex</w:t>
      </w:r>
      <w:proofErr w:type="spellEnd"/>
      <w:r>
        <w:rPr>
          <w:rStyle w:val="Fodnotehenvisning"/>
          <w:lang w:val="en-GB"/>
        </w:rPr>
        <w:footnoteReference w:id="5"/>
      </w:r>
      <w:r>
        <w:rPr>
          <w:lang w:val="en-GB"/>
        </w:rPr>
        <w:t xml:space="preserve"> to further implement education and awareness of customs and border security staff, to identify victims of human trafficking,</w:t>
      </w:r>
    </w:p>
    <w:p w:rsidR="00715BED" w:rsidRDefault="00715BED" w:rsidP="00C867C2">
      <w:pPr>
        <w:numPr>
          <w:ilvl w:val="0"/>
          <w:numId w:val="15"/>
        </w:numPr>
        <w:spacing w:line="360" w:lineRule="auto"/>
        <w:jc w:val="both"/>
        <w:rPr>
          <w:lang w:val="en-GB"/>
        </w:rPr>
      </w:pPr>
      <w:r>
        <w:rPr>
          <w:lang w:val="en-GB"/>
        </w:rPr>
        <w:t>Proclaims the foundation of an EU-agency that controls and coordinates national rehabilitation centres,</w:t>
      </w:r>
    </w:p>
    <w:p w:rsidR="00715BED" w:rsidRDefault="00715BED" w:rsidP="00C867C2">
      <w:pPr>
        <w:numPr>
          <w:ilvl w:val="0"/>
          <w:numId w:val="15"/>
        </w:numPr>
        <w:spacing w:line="360" w:lineRule="auto"/>
        <w:jc w:val="both"/>
        <w:rPr>
          <w:lang w:val="en-GB"/>
        </w:rPr>
      </w:pPr>
      <w:r>
        <w:rPr>
          <w:lang w:val="en-GB"/>
        </w:rPr>
        <w:t>Further proclaims that national rehabilitation centres improve the organisation of the rehabilitation of the victims by expanding their cooperation with clinics and the police, according to the guidelines of the EU-agency,</w:t>
      </w:r>
    </w:p>
    <w:p w:rsidR="00715BED" w:rsidRDefault="00715BED" w:rsidP="00C867C2">
      <w:pPr>
        <w:numPr>
          <w:ilvl w:val="0"/>
          <w:numId w:val="15"/>
        </w:numPr>
        <w:spacing w:line="360" w:lineRule="auto"/>
        <w:jc w:val="both"/>
        <w:rPr>
          <w:lang w:val="en-GB"/>
        </w:rPr>
      </w:pPr>
      <w:r>
        <w:rPr>
          <w:lang w:val="en-GB"/>
        </w:rPr>
        <w:t>Permits the victims from third countries to stay up to three months without residence permits in the country they were trafficked to, while the victims have 30 days according to the current legislation, to decide whether or not to testify,</w:t>
      </w:r>
    </w:p>
    <w:p w:rsidR="00715BED" w:rsidRPr="004A4A6F" w:rsidRDefault="00715BED" w:rsidP="00C867C2">
      <w:pPr>
        <w:numPr>
          <w:ilvl w:val="0"/>
          <w:numId w:val="15"/>
        </w:numPr>
        <w:spacing w:line="360" w:lineRule="auto"/>
        <w:jc w:val="both"/>
        <w:rPr>
          <w:lang w:val="en-GB"/>
        </w:rPr>
      </w:pPr>
      <w:r>
        <w:rPr>
          <w:lang w:val="en-GB"/>
        </w:rPr>
        <w:t>Reminds schools to have career counselling sessions for students to improve the awareness of their perspectives,</w:t>
      </w:r>
    </w:p>
    <w:p w:rsidR="00715BED" w:rsidRDefault="00715BED" w:rsidP="00C867C2">
      <w:pPr>
        <w:numPr>
          <w:ilvl w:val="0"/>
          <w:numId w:val="15"/>
        </w:numPr>
        <w:spacing w:line="360" w:lineRule="auto"/>
        <w:jc w:val="both"/>
        <w:rPr>
          <w:lang w:val="en-GB"/>
        </w:rPr>
      </w:pPr>
      <w:r>
        <w:rPr>
          <w:lang w:val="en-GB"/>
        </w:rPr>
        <w:lastRenderedPageBreak/>
        <w:t>Reaffirms the EU strategy towards the Eradication of Trafficking in Human Beings 2012-2016, and the Directives 2011/36/EU and the Stockholm Programme,</w:t>
      </w:r>
    </w:p>
    <w:p w:rsidR="00715BED" w:rsidRPr="00691B9F" w:rsidRDefault="00715BED" w:rsidP="00C867C2">
      <w:pPr>
        <w:numPr>
          <w:ilvl w:val="0"/>
          <w:numId w:val="15"/>
        </w:numPr>
        <w:spacing w:line="360" w:lineRule="auto"/>
        <w:jc w:val="both"/>
        <w:rPr>
          <w:lang w:val="en-GB"/>
        </w:rPr>
      </w:pPr>
      <w:r>
        <w:rPr>
          <w:lang w:val="en-GB"/>
        </w:rPr>
        <w:t>Instructs the President of the GA to forward the resolution to the European Parliament, the European Commission and the Council of Ministers.</w:t>
      </w:r>
    </w:p>
    <w:p w:rsidR="00C867C2" w:rsidRDefault="00C867C2">
      <w:pPr>
        <w:spacing w:after="200" w:line="276" w:lineRule="auto"/>
        <w:rPr>
          <w:lang w:val="en-US"/>
        </w:rPr>
      </w:pPr>
      <w:r>
        <w:rPr>
          <w:lang w:val="en-US"/>
        </w:rPr>
        <w:br w:type="page"/>
      </w:r>
    </w:p>
    <w:p w:rsidR="00715BED" w:rsidRPr="00B35C3B" w:rsidRDefault="00715BED" w:rsidP="00C51B15">
      <w:pPr>
        <w:pStyle w:val="Brdtekstindrykning"/>
        <w:ind w:left="0"/>
        <w:jc w:val="both"/>
      </w:pPr>
      <w:r w:rsidRPr="00B35C3B">
        <w:lastRenderedPageBreak/>
        <w:t>The Committee on</w:t>
      </w:r>
      <w:r>
        <w:t xml:space="preserve"> </w:t>
      </w:r>
      <w:r w:rsidRPr="00F7164D">
        <w:t>Foreign Affairs</w:t>
      </w:r>
      <w:r w:rsidRPr="00AF15FE">
        <w:t xml:space="preserve"> </w:t>
      </w:r>
      <w:r w:rsidRPr="00B35C3B">
        <w:t>submits the following resolution to the Model European Parliament</w:t>
      </w:r>
      <w:r>
        <w:t xml:space="preserve"> Leipzig</w:t>
      </w:r>
      <w:r w:rsidRPr="00B35C3B">
        <w:t>.</w:t>
      </w:r>
    </w:p>
    <w:p w:rsidR="00715BED" w:rsidRPr="00B35C3B" w:rsidRDefault="00715BED" w:rsidP="00C51B15">
      <w:pPr>
        <w:jc w:val="both"/>
        <w:rPr>
          <w:lang w:val="en-GB"/>
        </w:rPr>
      </w:pPr>
    </w:p>
    <w:p w:rsidR="00715BED" w:rsidRDefault="00715BED" w:rsidP="00C51B15">
      <w:pPr>
        <w:jc w:val="both"/>
        <w:rPr>
          <w:lang w:val="en-US"/>
        </w:rPr>
      </w:pPr>
      <w:proofErr w:type="gramStart"/>
      <w:r w:rsidRPr="00B35C3B">
        <w:rPr>
          <w:lang w:val="en-GB"/>
        </w:rPr>
        <w:t xml:space="preserve">Resolution about the question of </w:t>
      </w:r>
      <w:r w:rsidRPr="00F7164D">
        <w:rPr>
          <w:lang w:val="en-US"/>
        </w:rPr>
        <w:t>how the EU should handle international conflicts in the new Arab “democracies”, e.g. Egypt, Syria.</w:t>
      </w:r>
      <w:proofErr w:type="gramEnd"/>
      <w:r w:rsidRPr="00F7164D">
        <w:rPr>
          <w:lang w:val="en-US"/>
        </w:rPr>
        <w:t xml:space="preserve"> To what extent should/could the EU intervene in social and po</w:t>
      </w:r>
      <w:r>
        <w:rPr>
          <w:lang w:val="en-US"/>
        </w:rPr>
        <w:t>litical processes in the region?</w:t>
      </w:r>
    </w:p>
    <w:p w:rsidR="00715BED" w:rsidRDefault="00715BED" w:rsidP="00C51B15">
      <w:pPr>
        <w:jc w:val="both"/>
        <w:rPr>
          <w:lang w:val="en-US"/>
        </w:rPr>
      </w:pPr>
    </w:p>
    <w:p w:rsidR="00715BED" w:rsidRPr="00F7164D" w:rsidRDefault="00715BED" w:rsidP="00C51B15">
      <w:pPr>
        <w:jc w:val="both"/>
        <w:rPr>
          <w:lang w:val="en-US"/>
        </w:rPr>
      </w:pPr>
      <w:r>
        <w:rPr>
          <w:lang w:val="en-US"/>
        </w:rPr>
        <w:t>The Model European Parliament Leipzig,</w:t>
      </w:r>
    </w:p>
    <w:p w:rsidR="00715BED" w:rsidRDefault="00715BED" w:rsidP="00C51B15">
      <w:pPr>
        <w:jc w:val="both"/>
        <w:rPr>
          <w:lang w:val="en-GB"/>
        </w:rPr>
      </w:pPr>
    </w:p>
    <w:p w:rsidR="00715BED" w:rsidRPr="0096002D" w:rsidRDefault="00715BED" w:rsidP="00715BED">
      <w:pPr>
        <w:pStyle w:val="Listeafsnit"/>
        <w:numPr>
          <w:ilvl w:val="0"/>
          <w:numId w:val="10"/>
        </w:numPr>
        <w:spacing w:line="360" w:lineRule="auto"/>
        <w:jc w:val="both"/>
        <w:rPr>
          <w:rFonts w:ascii="Times New Roman" w:hAnsi="Times New Roman"/>
          <w:lang w:val="en-GB"/>
        </w:rPr>
      </w:pPr>
      <w:r w:rsidRPr="0096002D">
        <w:rPr>
          <w:rFonts w:ascii="Times New Roman" w:hAnsi="Times New Roman"/>
          <w:lang w:val="en-GB"/>
        </w:rPr>
        <w:t>Fully alarmed by government</w:t>
      </w:r>
      <w:r>
        <w:rPr>
          <w:rFonts w:ascii="Times New Roman" w:hAnsi="Times New Roman"/>
          <w:lang w:val="en-GB"/>
        </w:rPr>
        <w:t>s</w:t>
      </w:r>
      <w:r w:rsidRPr="0096002D">
        <w:rPr>
          <w:rFonts w:ascii="Times New Roman" w:hAnsi="Times New Roman"/>
          <w:lang w:val="en-GB"/>
        </w:rPr>
        <w:t xml:space="preserve"> </w:t>
      </w:r>
      <w:r>
        <w:rPr>
          <w:rFonts w:ascii="Times New Roman" w:hAnsi="Times New Roman"/>
          <w:lang w:val="en-GB"/>
        </w:rPr>
        <w:t>manipulating</w:t>
      </w:r>
      <w:r w:rsidRPr="0096002D">
        <w:rPr>
          <w:rFonts w:ascii="Times New Roman" w:hAnsi="Times New Roman"/>
          <w:lang w:val="en-GB"/>
        </w:rPr>
        <w:t xml:space="preserve"> media</w:t>
      </w:r>
      <w:r>
        <w:rPr>
          <w:rFonts w:ascii="Times New Roman" w:hAnsi="Times New Roman"/>
          <w:lang w:val="en-GB"/>
        </w:rPr>
        <w:t xml:space="preserve">, which in turn could result </w:t>
      </w:r>
      <w:r w:rsidRPr="0096002D">
        <w:rPr>
          <w:rFonts w:ascii="Times New Roman" w:hAnsi="Times New Roman"/>
          <w:lang w:val="en-GB"/>
        </w:rPr>
        <w:t xml:space="preserve">in the lack of unbiased </w:t>
      </w:r>
      <w:r>
        <w:rPr>
          <w:rFonts w:ascii="Times New Roman" w:hAnsi="Times New Roman"/>
          <w:lang w:val="en-GB"/>
        </w:rPr>
        <w:t>information,</w:t>
      </w:r>
    </w:p>
    <w:p w:rsidR="00715BED" w:rsidRPr="0096002D" w:rsidRDefault="00715BED" w:rsidP="00715BED">
      <w:pPr>
        <w:pStyle w:val="Listeafsnit"/>
        <w:numPr>
          <w:ilvl w:val="0"/>
          <w:numId w:val="10"/>
        </w:numPr>
        <w:spacing w:line="360" w:lineRule="auto"/>
        <w:jc w:val="both"/>
        <w:rPr>
          <w:rFonts w:ascii="Times New Roman" w:hAnsi="Times New Roman"/>
          <w:lang w:val="en-GB"/>
        </w:rPr>
      </w:pPr>
      <w:r w:rsidRPr="0096002D">
        <w:rPr>
          <w:rFonts w:ascii="Times New Roman" w:hAnsi="Times New Roman"/>
          <w:lang w:val="en-GB"/>
        </w:rPr>
        <w:t>Recognizing the suppression of opposition</w:t>
      </w:r>
      <w:r>
        <w:rPr>
          <w:rFonts w:ascii="Times New Roman" w:hAnsi="Times New Roman"/>
          <w:lang w:val="en-GB"/>
        </w:rPr>
        <w:t xml:space="preserve">s and </w:t>
      </w:r>
      <w:r w:rsidRPr="0096002D">
        <w:rPr>
          <w:rFonts w:ascii="Times New Roman" w:hAnsi="Times New Roman"/>
          <w:lang w:val="en-GB"/>
        </w:rPr>
        <w:t>non-existing</w:t>
      </w:r>
      <w:r>
        <w:rPr>
          <w:rFonts w:ascii="Times New Roman" w:hAnsi="Times New Roman"/>
          <w:lang w:val="en-GB"/>
        </w:rPr>
        <w:t xml:space="preserve"> political diversity,</w:t>
      </w:r>
    </w:p>
    <w:p w:rsidR="00715BED" w:rsidRPr="0096002D" w:rsidRDefault="00715BED" w:rsidP="00715BED">
      <w:pPr>
        <w:pStyle w:val="Listeafsnit"/>
        <w:numPr>
          <w:ilvl w:val="0"/>
          <w:numId w:val="10"/>
        </w:numPr>
        <w:spacing w:line="360" w:lineRule="auto"/>
        <w:jc w:val="both"/>
        <w:rPr>
          <w:rFonts w:ascii="Times New Roman" w:hAnsi="Times New Roman"/>
          <w:lang w:val="en-GB"/>
        </w:rPr>
      </w:pPr>
      <w:r w:rsidRPr="0096002D">
        <w:rPr>
          <w:rFonts w:ascii="Times New Roman" w:hAnsi="Times New Roman"/>
          <w:lang w:val="en-GB"/>
        </w:rPr>
        <w:t xml:space="preserve">Concerned by the possibility that new Arab “democracies” could accept a new </w:t>
      </w:r>
      <w:r>
        <w:rPr>
          <w:rFonts w:ascii="Times New Roman" w:hAnsi="Times New Roman"/>
          <w:lang w:val="en-GB"/>
        </w:rPr>
        <w:t>judicial</w:t>
      </w:r>
      <w:r w:rsidRPr="0096002D">
        <w:rPr>
          <w:rFonts w:ascii="Times New Roman" w:hAnsi="Times New Roman"/>
          <w:lang w:val="en-GB"/>
        </w:rPr>
        <w:t xml:space="preserve"> system with extremist laws </w:t>
      </w:r>
      <w:r>
        <w:rPr>
          <w:rFonts w:ascii="Times New Roman" w:hAnsi="Times New Roman"/>
          <w:lang w:val="en-GB"/>
        </w:rPr>
        <w:t>that go against human rights,</w:t>
      </w:r>
    </w:p>
    <w:p w:rsidR="00715BED" w:rsidRPr="0096002D" w:rsidRDefault="00715BED" w:rsidP="00715BED">
      <w:pPr>
        <w:pStyle w:val="Listeafsnit"/>
        <w:numPr>
          <w:ilvl w:val="0"/>
          <w:numId w:val="10"/>
        </w:numPr>
        <w:spacing w:line="360" w:lineRule="auto"/>
        <w:jc w:val="both"/>
        <w:rPr>
          <w:rFonts w:ascii="Times New Roman" w:hAnsi="Times New Roman"/>
          <w:lang w:val="en-GB"/>
        </w:rPr>
      </w:pPr>
      <w:r w:rsidRPr="0096002D">
        <w:rPr>
          <w:rFonts w:ascii="Times New Roman" w:hAnsi="Times New Roman"/>
          <w:lang w:val="en-GB"/>
        </w:rPr>
        <w:t>Deeply disturbed about the kill</w:t>
      </w:r>
      <w:r>
        <w:rPr>
          <w:rFonts w:ascii="Times New Roman" w:hAnsi="Times New Roman"/>
          <w:lang w:val="en-GB"/>
        </w:rPr>
        <w:t>ing of innocent citizens</w:t>
      </w:r>
      <w:r w:rsidRPr="0096002D">
        <w:rPr>
          <w:rFonts w:ascii="Times New Roman" w:hAnsi="Times New Roman"/>
          <w:lang w:val="en-GB"/>
        </w:rPr>
        <w:t xml:space="preserve"> and governments constantly violating the international </w:t>
      </w:r>
      <w:r>
        <w:rPr>
          <w:rFonts w:ascii="Times New Roman" w:hAnsi="Times New Roman"/>
          <w:lang w:val="en-GB"/>
        </w:rPr>
        <w:t>laws of war,</w:t>
      </w:r>
    </w:p>
    <w:p w:rsidR="00715BED" w:rsidRPr="00BE755B" w:rsidRDefault="00715BED" w:rsidP="00715BED">
      <w:pPr>
        <w:pStyle w:val="Listeafsnit"/>
        <w:numPr>
          <w:ilvl w:val="0"/>
          <w:numId w:val="10"/>
        </w:numPr>
        <w:spacing w:line="360" w:lineRule="auto"/>
        <w:jc w:val="both"/>
        <w:rPr>
          <w:rFonts w:ascii="Times New Roman" w:hAnsi="Times New Roman"/>
          <w:lang w:val="en-GB"/>
        </w:rPr>
      </w:pPr>
      <w:r w:rsidRPr="0096002D">
        <w:rPr>
          <w:rFonts w:ascii="Times New Roman" w:hAnsi="Times New Roman"/>
          <w:lang w:val="en-GB"/>
        </w:rPr>
        <w:t xml:space="preserve">Deeply concerned by the fact that the </w:t>
      </w:r>
      <w:r>
        <w:rPr>
          <w:rFonts w:ascii="Times New Roman" w:hAnsi="Times New Roman"/>
          <w:lang w:val="en-GB"/>
        </w:rPr>
        <w:t xml:space="preserve">tripartite system of </w:t>
      </w:r>
      <w:r w:rsidRPr="0096002D">
        <w:rPr>
          <w:rFonts w:ascii="Times New Roman" w:hAnsi="Times New Roman"/>
          <w:lang w:val="en-GB"/>
        </w:rPr>
        <w:t xml:space="preserve">power is and will continue to be concentrated by one </w:t>
      </w:r>
      <w:r>
        <w:rPr>
          <w:rFonts w:ascii="Times New Roman" w:hAnsi="Times New Roman"/>
          <w:lang w:val="en-GB"/>
        </w:rPr>
        <w:t>power,</w:t>
      </w:r>
    </w:p>
    <w:p w:rsidR="00715BED" w:rsidRPr="0096002D" w:rsidRDefault="00715BED" w:rsidP="00715BED">
      <w:pPr>
        <w:pStyle w:val="Listeafsnit"/>
        <w:numPr>
          <w:ilvl w:val="0"/>
          <w:numId w:val="10"/>
        </w:numPr>
        <w:spacing w:line="360" w:lineRule="auto"/>
        <w:jc w:val="both"/>
        <w:rPr>
          <w:rFonts w:ascii="Times New Roman" w:hAnsi="Times New Roman"/>
          <w:lang w:val="en-GB"/>
        </w:rPr>
      </w:pPr>
      <w:r w:rsidRPr="0096002D">
        <w:rPr>
          <w:rFonts w:ascii="Times New Roman" w:hAnsi="Times New Roman"/>
          <w:lang w:val="en-GB"/>
        </w:rPr>
        <w:t>Alarmed by the fact that almost</w:t>
      </w:r>
      <w:r>
        <w:rPr>
          <w:rFonts w:ascii="Times New Roman" w:hAnsi="Times New Roman"/>
          <w:lang w:val="en-GB"/>
        </w:rPr>
        <w:t xml:space="preserve"> no humanitarian aid is offered and distributed</w:t>
      </w:r>
      <w:r w:rsidRPr="0096002D">
        <w:rPr>
          <w:rFonts w:ascii="Times New Roman" w:hAnsi="Times New Roman"/>
          <w:lang w:val="en-GB"/>
        </w:rPr>
        <w:t xml:space="preserve"> </w:t>
      </w:r>
      <w:r>
        <w:rPr>
          <w:rFonts w:ascii="Times New Roman" w:hAnsi="Times New Roman"/>
          <w:lang w:val="en-GB"/>
        </w:rPr>
        <w:t xml:space="preserve">in </w:t>
      </w:r>
      <w:r w:rsidRPr="0096002D">
        <w:rPr>
          <w:rFonts w:ascii="Times New Roman" w:hAnsi="Times New Roman"/>
          <w:lang w:val="en-GB"/>
        </w:rPr>
        <w:t>the boundaries of the needing cou</w:t>
      </w:r>
      <w:r>
        <w:rPr>
          <w:rFonts w:ascii="Times New Roman" w:hAnsi="Times New Roman"/>
          <w:lang w:val="en-GB"/>
        </w:rPr>
        <w:t>ntries,</w:t>
      </w:r>
    </w:p>
    <w:p w:rsidR="00715BED" w:rsidRPr="00C45040" w:rsidRDefault="00715BED" w:rsidP="00715BED">
      <w:pPr>
        <w:pStyle w:val="Listeafsnit"/>
        <w:numPr>
          <w:ilvl w:val="0"/>
          <w:numId w:val="10"/>
        </w:numPr>
        <w:spacing w:line="360" w:lineRule="auto"/>
        <w:jc w:val="both"/>
        <w:rPr>
          <w:rFonts w:ascii="Times New Roman" w:hAnsi="Times New Roman"/>
          <w:lang w:val="en-GB"/>
        </w:rPr>
      </w:pPr>
      <w:r w:rsidRPr="0096002D">
        <w:rPr>
          <w:rFonts w:ascii="Times New Roman" w:hAnsi="Times New Roman"/>
          <w:lang w:val="en-GB"/>
        </w:rPr>
        <w:t>Taking no</w:t>
      </w:r>
      <w:r>
        <w:rPr>
          <w:rFonts w:ascii="Times New Roman" w:hAnsi="Times New Roman"/>
          <w:lang w:val="en-GB"/>
        </w:rPr>
        <w:t>te of the many refugees forced to leave</w:t>
      </w:r>
      <w:r w:rsidRPr="0096002D">
        <w:rPr>
          <w:rFonts w:ascii="Times New Roman" w:hAnsi="Times New Roman"/>
          <w:lang w:val="en-GB"/>
        </w:rPr>
        <w:t xml:space="preserve"> from Arab countries aff</w:t>
      </w:r>
      <w:r>
        <w:rPr>
          <w:rFonts w:ascii="Times New Roman" w:hAnsi="Times New Roman"/>
          <w:lang w:val="en-GB"/>
        </w:rPr>
        <w:t>ected by a civil war or a rebellion,</w:t>
      </w:r>
    </w:p>
    <w:p w:rsidR="00715BED" w:rsidRDefault="00715BED" w:rsidP="00C51B15">
      <w:pPr>
        <w:ind w:left="360"/>
        <w:jc w:val="both"/>
        <w:rPr>
          <w:lang w:val="en-GB"/>
        </w:rPr>
      </w:pPr>
    </w:p>
    <w:p w:rsidR="00715BED" w:rsidRPr="00C45040" w:rsidRDefault="00715BED" w:rsidP="00C867C2">
      <w:pPr>
        <w:numPr>
          <w:ilvl w:val="0"/>
          <w:numId w:val="16"/>
        </w:numPr>
        <w:spacing w:line="360" w:lineRule="auto"/>
        <w:jc w:val="both"/>
        <w:rPr>
          <w:lang w:val="en-GB"/>
        </w:rPr>
      </w:pPr>
      <w:r>
        <w:rPr>
          <w:lang w:val="en-GB"/>
        </w:rPr>
        <w:t>Encourages</w:t>
      </w:r>
      <w:r w:rsidRPr="00C45040">
        <w:rPr>
          <w:lang w:val="en-GB"/>
        </w:rPr>
        <w:t xml:space="preserve"> independent media organizations</w:t>
      </w:r>
      <w:r>
        <w:rPr>
          <w:lang w:val="en-GB"/>
        </w:rPr>
        <w:t xml:space="preserve"> to</w:t>
      </w:r>
      <w:r w:rsidRPr="00C45040">
        <w:rPr>
          <w:lang w:val="en-GB"/>
        </w:rPr>
        <w:t xml:space="preserve"> publicize legitimate information about on-going affairs with e.g. blogs and news sites on the Internet</w:t>
      </w:r>
      <w:r>
        <w:rPr>
          <w:rStyle w:val="Fodnotehenvisning"/>
          <w:lang w:val="en-GB"/>
        </w:rPr>
        <w:footnoteReference w:id="6"/>
      </w:r>
      <w:r>
        <w:rPr>
          <w:lang w:val="en-GB"/>
        </w:rPr>
        <w:t>;</w:t>
      </w:r>
    </w:p>
    <w:p w:rsidR="00715BED" w:rsidRPr="00C45040" w:rsidRDefault="00715BED" w:rsidP="00C867C2">
      <w:pPr>
        <w:numPr>
          <w:ilvl w:val="0"/>
          <w:numId w:val="16"/>
        </w:numPr>
        <w:spacing w:line="360" w:lineRule="auto"/>
        <w:jc w:val="both"/>
        <w:rPr>
          <w:lang w:val="en-GB"/>
        </w:rPr>
      </w:pPr>
      <w:r w:rsidRPr="00C45040">
        <w:rPr>
          <w:lang w:val="en-GB"/>
        </w:rPr>
        <w:t xml:space="preserve">Supports </w:t>
      </w:r>
      <w:r>
        <w:rPr>
          <w:lang w:val="en-GB"/>
        </w:rPr>
        <w:t>the NGO Freedom House,</w:t>
      </w:r>
      <w:r w:rsidRPr="00C45040">
        <w:rPr>
          <w:lang w:val="en-GB"/>
        </w:rPr>
        <w:t xml:space="preserve"> which h</w:t>
      </w:r>
      <w:r>
        <w:rPr>
          <w:lang w:val="en-GB"/>
        </w:rPr>
        <w:t>elps to organize fair elections;</w:t>
      </w:r>
      <w:r w:rsidRPr="00C45040">
        <w:rPr>
          <w:lang w:val="en-GB"/>
        </w:rPr>
        <w:t xml:space="preserve"> </w:t>
      </w:r>
    </w:p>
    <w:p w:rsidR="00715BED" w:rsidRPr="00C45040" w:rsidRDefault="00715BED" w:rsidP="00C867C2">
      <w:pPr>
        <w:numPr>
          <w:ilvl w:val="0"/>
          <w:numId w:val="16"/>
        </w:numPr>
        <w:spacing w:line="360" w:lineRule="auto"/>
        <w:jc w:val="both"/>
        <w:rPr>
          <w:lang w:val="en-GB"/>
        </w:rPr>
      </w:pPr>
      <w:r>
        <w:rPr>
          <w:lang w:val="en-GB"/>
        </w:rPr>
        <w:t>Calls for</w:t>
      </w:r>
      <w:r w:rsidRPr="00C45040">
        <w:rPr>
          <w:lang w:val="en-GB"/>
        </w:rPr>
        <w:t xml:space="preserve"> a project for founding new political communities which</w:t>
      </w:r>
      <w:r>
        <w:rPr>
          <w:lang w:val="en-GB"/>
        </w:rPr>
        <w:t xml:space="preserve"> could, for instance,</w:t>
      </w:r>
      <w:r w:rsidRPr="00C45040">
        <w:rPr>
          <w:lang w:val="en-GB"/>
        </w:rPr>
        <w:t>:</w:t>
      </w:r>
    </w:p>
    <w:p w:rsidR="00715BED" w:rsidRPr="00C45040" w:rsidRDefault="00715BED" w:rsidP="00C867C2">
      <w:pPr>
        <w:numPr>
          <w:ilvl w:val="4"/>
          <w:numId w:val="17"/>
        </w:numPr>
        <w:spacing w:line="360" w:lineRule="auto"/>
        <w:jc w:val="both"/>
        <w:rPr>
          <w:lang w:val="en-GB"/>
        </w:rPr>
      </w:pPr>
      <w:r w:rsidRPr="00C45040">
        <w:rPr>
          <w:lang w:val="en-GB"/>
        </w:rPr>
        <w:t>Offer safe meeting places</w:t>
      </w:r>
      <w:r>
        <w:rPr>
          <w:lang w:val="en-GB"/>
        </w:rPr>
        <w:t>;</w:t>
      </w:r>
    </w:p>
    <w:p w:rsidR="00715BED" w:rsidRPr="00C45040" w:rsidRDefault="00715BED" w:rsidP="00C867C2">
      <w:pPr>
        <w:numPr>
          <w:ilvl w:val="4"/>
          <w:numId w:val="17"/>
        </w:numPr>
        <w:spacing w:line="360" w:lineRule="auto"/>
        <w:jc w:val="both"/>
        <w:rPr>
          <w:lang w:val="en-GB"/>
        </w:rPr>
      </w:pPr>
      <w:r w:rsidRPr="00C45040">
        <w:rPr>
          <w:lang w:val="en-GB"/>
        </w:rPr>
        <w:t>Advertise the project</w:t>
      </w:r>
      <w:r>
        <w:rPr>
          <w:lang w:val="en-GB"/>
        </w:rPr>
        <w:t>;</w:t>
      </w:r>
    </w:p>
    <w:p w:rsidR="00715BED" w:rsidRPr="00C45040" w:rsidRDefault="00715BED" w:rsidP="00C867C2">
      <w:pPr>
        <w:numPr>
          <w:ilvl w:val="4"/>
          <w:numId w:val="17"/>
        </w:numPr>
        <w:spacing w:line="360" w:lineRule="auto"/>
        <w:jc w:val="both"/>
        <w:rPr>
          <w:lang w:val="en-GB"/>
        </w:rPr>
      </w:pPr>
      <w:r w:rsidRPr="00C45040">
        <w:rPr>
          <w:lang w:val="en-GB"/>
        </w:rPr>
        <w:t>Send experts on specific topics</w:t>
      </w:r>
      <w:r>
        <w:rPr>
          <w:lang w:val="en-GB"/>
        </w:rPr>
        <w:t>;</w:t>
      </w:r>
    </w:p>
    <w:p w:rsidR="00715BED" w:rsidRPr="00C45040" w:rsidRDefault="00715BED" w:rsidP="00C867C2">
      <w:pPr>
        <w:numPr>
          <w:ilvl w:val="4"/>
          <w:numId w:val="17"/>
        </w:numPr>
        <w:spacing w:line="360" w:lineRule="auto"/>
        <w:jc w:val="both"/>
        <w:rPr>
          <w:lang w:val="en-GB"/>
        </w:rPr>
      </w:pPr>
      <w:r w:rsidRPr="00C45040">
        <w:rPr>
          <w:lang w:val="en-GB"/>
        </w:rPr>
        <w:t>Give information material</w:t>
      </w:r>
      <w:r>
        <w:rPr>
          <w:lang w:val="en-GB"/>
        </w:rPr>
        <w:t>;</w:t>
      </w:r>
    </w:p>
    <w:p w:rsidR="00715BED" w:rsidRPr="00C45040" w:rsidRDefault="00715BED" w:rsidP="00C867C2">
      <w:pPr>
        <w:numPr>
          <w:ilvl w:val="0"/>
          <w:numId w:val="16"/>
        </w:numPr>
        <w:spacing w:line="360" w:lineRule="auto"/>
        <w:jc w:val="both"/>
        <w:rPr>
          <w:lang w:val="en-GB"/>
        </w:rPr>
      </w:pPr>
      <w:r w:rsidRPr="00C45040">
        <w:rPr>
          <w:lang w:val="en-GB"/>
        </w:rPr>
        <w:t>Further reminds the governme</w:t>
      </w:r>
      <w:r>
        <w:rPr>
          <w:lang w:val="en-GB"/>
        </w:rPr>
        <w:t>nts concerned to respect the human rights;</w:t>
      </w:r>
    </w:p>
    <w:p w:rsidR="00715BED" w:rsidRPr="00C45040" w:rsidRDefault="00715BED" w:rsidP="00C867C2">
      <w:pPr>
        <w:numPr>
          <w:ilvl w:val="0"/>
          <w:numId w:val="16"/>
        </w:numPr>
        <w:spacing w:line="360" w:lineRule="auto"/>
        <w:jc w:val="both"/>
        <w:rPr>
          <w:lang w:val="en-GB"/>
        </w:rPr>
      </w:pPr>
      <w:r>
        <w:rPr>
          <w:lang w:val="en-GB"/>
        </w:rPr>
        <w:t>Supports financing</w:t>
      </w:r>
      <w:r w:rsidRPr="00C45040">
        <w:rPr>
          <w:lang w:val="en-GB"/>
        </w:rPr>
        <w:t xml:space="preserve"> independent organisations </w:t>
      </w:r>
      <w:r>
        <w:rPr>
          <w:lang w:val="en-GB"/>
        </w:rPr>
        <w:t xml:space="preserve">in order </w:t>
      </w:r>
      <w:r w:rsidRPr="00C45040">
        <w:rPr>
          <w:lang w:val="en-GB"/>
        </w:rPr>
        <w:t xml:space="preserve">to inform the citizens of </w:t>
      </w:r>
      <w:r>
        <w:rPr>
          <w:lang w:val="en-GB"/>
        </w:rPr>
        <w:t xml:space="preserve">the </w:t>
      </w:r>
      <w:r w:rsidRPr="00C45040">
        <w:rPr>
          <w:lang w:val="en-GB"/>
        </w:rPr>
        <w:t>supressed countries about human rig</w:t>
      </w:r>
      <w:r>
        <w:rPr>
          <w:lang w:val="en-GB"/>
        </w:rPr>
        <w:t>hts, e.g. Amnesty International;</w:t>
      </w:r>
    </w:p>
    <w:p w:rsidR="00715BED" w:rsidRPr="00C45040" w:rsidRDefault="00715BED" w:rsidP="00C867C2">
      <w:pPr>
        <w:numPr>
          <w:ilvl w:val="0"/>
          <w:numId w:val="16"/>
        </w:numPr>
        <w:spacing w:line="360" w:lineRule="auto"/>
        <w:jc w:val="both"/>
        <w:rPr>
          <w:lang w:val="en-GB"/>
        </w:rPr>
      </w:pPr>
      <w:r>
        <w:rPr>
          <w:lang w:val="en-GB"/>
        </w:rPr>
        <w:lastRenderedPageBreak/>
        <w:t>Further reminds</w:t>
      </w:r>
      <w:r w:rsidRPr="00C45040">
        <w:rPr>
          <w:lang w:val="en-GB"/>
        </w:rPr>
        <w:t xml:space="preserve"> the </w:t>
      </w:r>
      <w:r>
        <w:rPr>
          <w:lang w:val="en-GB"/>
        </w:rPr>
        <w:t>I</w:t>
      </w:r>
      <w:r w:rsidRPr="00C45040">
        <w:rPr>
          <w:lang w:val="en-GB"/>
        </w:rPr>
        <w:t xml:space="preserve">nternational Court of Justice that all kinds of war crimes and crimes against humanity are important and punishable </w:t>
      </w:r>
      <w:r>
        <w:rPr>
          <w:lang w:val="en-GB"/>
        </w:rPr>
        <w:t>in order for justice to be made;</w:t>
      </w:r>
      <w:r w:rsidRPr="00C45040">
        <w:rPr>
          <w:lang w:val="en-GB"/>
        </w:rPr>
        <w:t xml:space="preserve"> </w:t>
      </w:r>
    </w:p>
    <w:p w:rsidR="00715BED" w:rsidRPr="005963E8" w:rsidRDefault="00715BED" w:rsidP="00C867C2">
      <w:pPr>
        <w:numPr>
          <w:ilvl w:val="0"/>
          <w:numId w:val="16"/>
        </w:numPr>
        <w:spacing w:line="360" w:lineRule="auto"/>
        <w:jc w:val="both"/>
        <w:rPr>
          <w:lang w:val="en-GB"/>
        </w:rPr>
      </w:pPr>
      <w:r w:rsidRPr="005963E8">
        <w:rPr>
          <w:lang w:val="en-GB"/>
        </w:rPr>
        <w:t xml:space="preserve">Appeals to the neighbouring countries </w:t>
      </w:r>
      <w:r>
        <w:rPr>
          <w:lang w:val="en-GB"/>
        </w:rPr>
        <w:t>and considers co-operating</w:t>
      </w:r>
      <w:r w:rsidRPr="005963E8">
        <w:rPr>
          <w:lang w:val="en-GB"/>
        </w:rPr>
        <w:t xml:space="preserve"> with them</w:t>
      </w:r>
      <w:r>
        <w:rPr>
          <w:lang w:val="en-GB"/>
        </w:rPr>
        <w:t xml:space="preserve"> in order </w:t>
      </w:r>
      <w:r w:rsidRPr="005963E8">
        <w:rPr>
          <w:lang w:val="en-GB"/>
        </w:rPr>
        <w:t>to close their borders to hostile leaders committing war crimes;</w:t>
      </w:r>
    </w:p>
    <w:p w:rsidR="00715BED" w:rsidRPr="00C45040" w:rsidRDefault="00715BED" w:rsidP="00C867C2">
      <w:pPr>
        <w:numPr>
          <w:ilvl w:val="0"/>
          <w:numId w:val="16"/>
        </w:numPr>
        <w:spacing w:line="360" w:lineRule="auto"/>
        <w:jc w:val="both"/>
        <w:rPr>
          <w:lang w:val="en-GB"/>
        </w:rPr>
      </w:pPr>
      <w:r w:rsidRPr="00C45040">
        <w:rPr>
          <w:lang w:val="en-GB"/>
        </w:rPr>
        <w:t xml:space="preserve">Urges the new democratic Arab countries to establish their </w:t>
      </w:r>
      <w:r>
        <w:rPr>
          <w:lang w:val="en-GB"/>
        </w:rPr>
        <w:t>tripartite</w:t>
      </w:r>
      <w:r w:rsidRPr="00C45040">
        <w:rPr>
          <w:lang w:val="en-GB"/>
        </w:rPr>
        <w:t xml:space="preserve"> system</w:t>
      </w:r>
      <w:r>
        <w:rPr>
          <w:lang w:val="en-GB"/>
        </w:rPr>
        <w:t>s</w:t>
      </w:r>
      <w:r w:rsidRPr="00C45040">
        <w:rPr>
          <w:lang w:val="en-GB"/>
        </w:rPr>
        <w:t xml:space="preserve"> and offers</w:t>
      </w:r>
      <w:r>
        <w:rPr>
          <w:lang w:val="en-GB"/>
        </w:rPr>
        <w:t xml:space="preserve"> the EU’s guidance and expertise;</w:t>
      </w:r>
    </w:p>
    <w:p w:rsidR="00715BED" w:rsidRPr="00C45040" w:rsidRDefault="00715BED" w:rsidP="00C867C2">
      <w:pPr>
        <w:numPr>
          <w:ilvl w:val="0"/>
          <w:numId w:val="16"/>
        </w:numPr>
        <w:spacing w:line="360" w:lineRule="auto"/>
        <w:jc w:val="both"/>
        <w:rPr>
          <w:lang w:val="en-GB"/>
        </w:rPr>
      </w:pPr>
      <w:r>
        <w:rPr>
          <w:lang w:val="en-GB"/>
        </w:rPr>
        <w:t xml:space="preserve">Suggests organising </w:t>
      </w:r>
      <w:r w:rsidRPr="00C45040">
        <w:rPr>
          <w:lang w:val="en-GB"/>
        </w:rPr>
        <w:t>financial aid to reform the r</w:t>
      </w:r>
      <w:r>
        <w:rPr>
          <w:lang w:val="en-GB"/>
        </w:rPr>
        <w:t>egime into a tripartite</w:t>
      </w:r>
      <w:r w:rsidRPr="00C45040">
        <w:rPr>
          <w:lang w:val="en-GB"/>
        </w:rPr>
        <w:t xml:space="preserve"> </w:t>
      </w:r>
      <w:r>
        <w:rPr>
          <w:lang w:val="en-GB"/>
        </w:rPr>
        <w:t>system;</w:t>
      </w:r>
    </w:p>
    <w:p w:rsidR="00715BED" w:rsidRPr="00C45040" w:rsidRDefault="00715BED" w:rsidP="00C867C2">
      <w:pPr>
        <w:numPr>
          <w:ilvl w:val="0"/>
          <w:numId w:val="16"/>
        </w:numPr>
        <w:spacing w:line="360" w:lineRule="auto"/>
        <w:jc w:val="both"/>
        <w:rPr>
          <w:lang w:val="en-GB"/>
        </w:rPr>
      </w:pPr>
      <w:r>
        <w:rPr>
          <w:lang w:val="en-GB"/>
        </w:rPr>
        <w:t>Resolves</w:t>
      </w:r>
      <w:r w:rsidRPr="00C45040">
        <w:rPr>
          <w:lang w:val="en-GB"/>
        </w:rPr>
        <w:t xml:space="preserve"> to give financial support to local and international non-governmental</w:t>
      </w:r>
      <w:r>
        <w:rPr>
          <w:lang w:val="en-GB"/>
        </w:rPr>
        <w:t xml:space="preserve"> humanitarian aid organizations;</w:t>
      </w:r>
    </w:p>
    <w:p w:rsidR="00715BED" w:rsidRPr="00C45040" w:rsidRDefault="00715BED" w:rsidP="00C867C2">
      <w:pPr>
        <w:numPr>
          <w:ilvl w:val="0"/>
          <w:numId w:val="16"/>
        </w:numPr>
        <w:spacing w:line="360" w:lineRule="auto"/>
        <w:jc w:val="both"/>
        <w:rPr>
          <w:lang w:val="en-GB"/>
        </w:rPr>
      </w:pPr>
      <w:r w:rsidRPr="00C45040">
        <w:rPr>
          <w:lang w:val="en-GB"/>
        </w:rPr>
        <w:t>Encourages the UN to protect the</w:t>
      </w:r>
      <w:r>
        <w:rPr>
          <w:lang w:val="en-GB"/>
        </w:rPr>
        <w:t xml:space="preserve"> deployed helpers</w:t>
      </w:r>
      <w:r w:rsidRPr="00C45040">
        <w:rPr>
          <w:lang w:val="en-GB"/>
        </w:rPr>
        <w:t xml:space="preserve"> </w:t>
      </w:r>
      <w:r>
        <w:rPr>
          <w:lang w:val="en-GB"/>
        </w:rPr>
        <w:t>of</w:t>
      </w:r>
      <w:r w:rsidRPr="00C45040">
        <w:rPr>
          <w:lang w:val="en-GB"/>
        </w:rPr>
        <w:t xml:space="preserve"> the non-governmental </w:t>
      </w:r>
      <w:r>
        <w:rPr>
          <w:lang w:val="en-GB"/>
        </w:rPr>
        <w:t>humanitarian aid organizations</w:t>
      </w:r>
      <w:r w:rsidRPr="00620B38">
        <w:rPr>
          <w:lang w:val="en-GB"/>
        </w:rPr>
        <w:t xml:space="preserve"> </w:t>
      </w:r>
      <w:r w:rsidRPr="00C45040">
        <w:rPr>
          <w:lang w:val="en-GB"/>
        </w:rPr>
        <w:t>in the critical countries</w:t>
      </w:r>
      <w:r>
        <w:rPr>
          <w:lang w:val="en-GB"/>
        </w:rPr>
        <w:t>;</w:t>
      </w:r>
    </w:p>
    <w:p w:rsidR="00715BED" w:rsidRPr="00C45040" w:rsidRDefault="00715BED" w:rsidP="00C867C2">
      <w:pPr>
        <w:numPr>
          <w:ilvl w:val="0"/>
          <w:numId w:val="16"/>
        </w:numPr>
        <w:spacing w:line="360" w:lineRule="auto"/>
        <w:jc w:val="both"/>
        <w:rPr>
          <w:lang w:val="en-GB"/>
        </w:rPr>
      </w:pPr>
      <w:r w:rsidRPr="00C45040">
        <w:rPr>
          <w:lang w:val="en-GB"/>
        </w:rPr>
        <w:t>Calls upon countries to accept a treaty, which would simplify the work of non-governmental humanitarian aid orga</w:t>
      </w:r>
      <w:r>
        <w:rPr>
          <w:lang w:val="en-GB"/>
        </w:rPr>
        <w:t>nizations e.g. by giving conditional</w:t>
      </w:r>
      <w:r w:rsidRPr="00C45040">
        <w:rPr>
          <w:lang w:val="en-GB"/>
        </w:rPr>
        <w:t xml:space="preserve"> vi</w:t>
      </w:r>
      <w:r>
        <w:rPr>
          <w:lang w:val="en-GB"/>
        </w:rPr>
        <w:t>sas to their workers;</w:t>
      </w:r>
    </w:p>
    <w:p w:rsidR="00715BED" w:rsidRDefault="00715BED" w:rsidP="00C867C2">
      <w:pPr>
        <w:numPr>
          <w:ilvl w:val="0"/>
          <w:numId w:val="16"/>
        </w:numPr>
        <w:spacing w:line="360" w:lineRule="auto"/>
        <w:jc w:val="both"/>
        <w:rPr>
          <w:lang w:val="en-GB"/>
        </w:rPr>
      </w:pPr>
      <w:r w:rsidRPr="00C45040">
        <w:rPr>
          <w:lang w:val="en-GB"/>
        </w:rPr>
        <w:t>Supports</w:t>
      </w:r>
      <w:r>
        <w:rPr>
          <w:lang w:val="en-GB"/>
        </w:rPr>
        <w:t xml:space="preserve"> subsidising</w:t>
      </w:r>
      <w:r w:rsidRPr="00C45040">
        <w:rPr>
          <w:lang w:val="en-GB"/>
        </w:rPr>
        <w:t xml:space="preserve"> refugee camps </w:t>
      </w:r>
      <w:r>
        <w:rPr>
          <w:lang w:val="en-GB"/>
        </w:rPr>
        <w:t>and sending humanitarian aid</w:t>
      </w:r>
      <w:r w:rsidRPr="00C45040">
        <w:rPr>
          <w:lang w:val="en-GB"/>
        </w:rPr>
        <w:t xml:space="preserve"> </w:t>
      </w:r>
      <w:r>
        <w:rPr>
          <w:lang w:val="en-GB"/>
        </w:rPr>
        <w:t xml:space="preserve">to </w:t>
      </w:r>
      <w:r w:rsidRPr="00C45040">
        <w:rPr>
          <w:lang w:val="en-GB"/>
        </w:rPr>
        <w:t xml:space="preserve">the countries </w:t>
      </w:r>
      <w:r>
        <w:rPr>
          <w:lang w:val="en-GB"/>
        </w:rPr>
        <w:t>concerned</w:t>
      </w:r>
      <w:r w:rsidRPr="00C45040">
        <w:rPr>
          <w:lang w:val="en-GB"/>
        </w:rPr>
        <w:t xml:space="preserve"> and their neighbour count</w:t>
      </w:r>
      <w:r>
        <w:rPr>
          <w:lang w:val="en-GB"/>
        </w:rPr>
        <w:t>ries;</w:t>
      </w:r>
    </w:p>
    <w:p w:rsidR="00715BED" w:rsidRPr="00C45040" w:rsidRDefault="00715BED" w:rsidP="00C867C2">
      <w:pPr>
        <w:numPr>
          <w:ilvl w:val="0"/>
          <w:numId w:val="16"/>
        </w:numPr>
        <w:spacing w:line="360" w:lineRule="auto"/>
        <w:jc w:val="both"/>
        <w:rPr>
          <w:lang w:val="en-GB"/>
        </w:rPr>
      </w:pPr>
      <w:r>
        <w:rPr>
          <w:lang w:val="en-GB"/>
        </w:rPr>
        <w:t xml:space="preserve">Instructs the President of the GA to forward the resolution to the European Parliament, the European Commission and the Council of Ministers. </w:t>
      </w:r>
    </w:p>
    <w:p w:rsidR="00C867C2" w:rsidRDefault="00C867C2">
      <w:pPr>
        <w:spacing w:after="200" w:line="276" w:lineRule="auto"/>
        <w:rPr>
          <w:lang w:val="en-GB"/>
        </w:rPr>
      </w:pPr>
      <w:r>
        <w:rPr>
          <w:lang w:val="en-GB"/>
        </w:rPr>
        <w:br w:type="page"/>
      </w:r>
    </w:p>
    <w:p w:rsidR="00715BED" w:rsidRPr="00E72ADA" w:rsidRDefault="00715BED" w:rsidP="00503F1D">
      <w:pPr>
        <w:pStyle w:val="Brdtekstindrykning"/>
        <w:spacing w:line="360" w:lineRule="auto"/>
        <w:ind w:left="0"/>
        <w:jc w:val="both"/>
      </w:pPr>
      <w:r w:rsidRPr="00E72ADA">
        <w:lastRenderedPageBreak/>
        <w:t xml:space="preserve">The Committee on </w:t>
      </w:r>
      <w:r w:rsidRPr="00E72ADA">
        <w:rPr>
          <w:lang w:val="de-DE"/>
        </w:rPr>
        <w:t xml:space="preserve">Regional Development </w:t>
      </w:r>
      <w:r w:rsidRPr="00E72ADA">
        <w:t>submits the following resolution to the Model European Parliament Leipzig.</w:t>
      </w:r>
    </w:p>
    <w:p w:rsidR="00715BED" w:rsidRPr="00E72ADA" w:rsidRDefault="00715BED" w:rsidP="00503F1D">
      <w:pPr>
        <w:spacing w:line="360" w:lineRule="auto"/>
        <w:jc w:val="both"/>
        <w:rPr>
          <w:lang w:val="en-GB"/>
        </w:rPr>
      </w:pPr>
    </w:p>
    <w:p w:rsidR="00715BED" w:rsidRDefault="00715BED" w:rsidP="00503F1D">
      <w:pPr>
        <w:spacing w:line="360" w:lineRule="auto"/>
        <w:jc w:val="both"/>
        <w:rPr>
          <w:lang w:val="en-GB"/>
        </w:rPr>
      </w:pPr>
      <w:r w:rsidRPr="00E72ADA">
        <w:rPr>
          <w:lang w:val="en-GB"/>
        </w:rPr>
        <w:t>Resolution about the question of what role regions and local authorities can/should play in the EU. How should the tendency to establish legal entities/regions inside or outside the nation state be looked upon and handled?</w:t>
      </w:r>
    </w:p>
    <w:p w:rsidR="00715BED" w:rsidRDefault="00715BED" w:rsidP="00503F1D">
      <w:pPr>
        <w:spacing w:line="360" w:lineRule="auto"/>
        <w:jc w:val="both"/>
        <w:rPr>
          <w:lang w:val="en-GB"/>
        </w:rPr>
      </w:pPr>
    </w:p>
    <w:p w:rsidR="00715BED" w:rsidRPr="00E72ADA" w:rsidRDefault="00715BED" w:rsidP="00503F1D">
      <w:pPr>
        <w:spacing w:line="360" w:lineRule="auto"/>
        <w:jc w:val="both"/>
        <w:rPr>
          <w:lang w:val="en-GB"/>
        </w:rPr>
      </w:pPr>
      <w:r>
        <w:rPr>
          <w:lang w:val="en-GB"/>
        </w:rPr>
        <w:t>The Model European Parliament Leipzig,</w:t>
      </w:r>
    </w:p>
    <w:p w:rsidR="00715BED" w:rsidRPr="00E72ADA" w:rsidRDefault="00715BED" w:rsidP="00503F1D">
      <w:pPr>
        <w:spacing w:line="360" w:lineRule="auto"/>
        <w:jc w:val="both"/>
        <w:rPr>
          <w:b/>
          <w:lang w:val="en-GB"/>
        </w:rPr>
      </w:pPr>
    </w:p>
    <w:p w:rsidR="00715BED" w:rsidRPr="00E72ADA" w:rsidRDefault="00715BED" w:rsidP="00503F1D">
      <w:pPr>
        <w:spacing w:line="360" w:lineRule="auto"/>
        <w:jc w:val="both"/>
        <w:rPr>
          <w:lang w:val="en-GB"/>
        </w:rPr>
      </w:pPr>
    </w:p>
    <w:p w:rsidR="00715BED" w:rsidRPr="00E72ADA" w:rsidRDefault="00715BED" w:rsidP="00715BED">
      <w:pPr>
        <w:numPr>
          <w:ilvl w:val="0"/>
          <w:numId w:val="11"/>
        </w:numPr>
        <w:spacing w:line="360" w:lineRule="auto"/>
        <w:jc w:val="both"/>
        <w:rPr>
          <w:lang w:val="en-GB"/>
        </w:rPr>
      </w:pPr>
      <w:r w:rsidRPr="00E72ADA">
        <w:rPr>
          <w:lang w:val="en-GB"/>
        </w:rPr>
        <w:t>Deeply concerned about separatist moveme</w:t>
      </w:r>
      <w:r>
        <w:rPr>
          <w:lang w:val="en-GB"/>
        </w:rPr>
        <w:t>nts in several EU member states,</w:t>
      </w:r>
    </w:p>
    <w:p w:rsidR="00715BED" w:rsidRPr="00E72ADA" w:rsidRDefault="00715BED" w:rsidP="00715BED">
      <w:pPr>
        <w:numPr>
          <w:ilvl w:val="0"/>
          <w:numId w:val="11"/>
        </w:numPr>
        <w:spacing w:line="360" w:lineRule="auto"/>
        <w:jc w:val="both"/>
        <w:rPr>
          <w:lang w:val="en-GB"/>
        </w:rPr>
      </w:pPr>
      <w:r>
        <w:rPr>
          <w:lang w:val="en-GB"/>
        </w:rPr>
        <w:t xml:space="preserve">Keeping in mind </w:t>
      </w:r>
      <w:r w:rsidRPr="00E72ADA">
        <w:rPr>
          <w:lang w:val="en-GB"/>
        </w:rPr>
        <w:t>that the mission of the EU is to minimize gaps in the EU and bring European countri</w:t>
      </w:r>
      <w:r>
        <w:rPr>
          <w:lang w:val="en-GB"/>
        </w:rPr>
        <w:t>es closer to each other,</w:t>
      </w:r>
    </w:p>
    <w:p w:rsidR="00715BED" w:rsidRPr="00E72ADA" w:rsidRDefault="00715BED" w:rsidP="00715BED">
      <w:pPr>
        <w:numPr>
          <w:ilvl w:val="0"/>
          <w:numId w:val="11"/>
        </w:numPr>
        <w:spacing w:line="360" w:lineRule="auto"/>
        <w:jc w:val="both"/>
        <w:rPr>
          <w:lang w:val="en-GB"/>
        </w:rPr>
      </w:pPr>
      <w:r w:rsidRPr="00E72ADA">
        <w:rPr>
          <w:lang w:val="en-GB"/>
        </w:rPr>
        <w:t>Taking note of the underrepr</w:t>
      </w:r>
      <w:r>
        <w:rPr>
          <w:lang w:val="en-GB"/>
        </w:rPr>
        <w:t>esentation of regions in the EU,</w:t>
      </w:r>
    </w:p>
    <w:p w:rsidR="00715BED" w:rsidRPr="00E72ADA" w:rsidRDefault="00715BED" w:rsidP="00715BED">
      <w:pPr>
        <w:numPr>
          <w:ilvl w:val="0"/>
          <w:numId w:val="11"/>
        </w:numPr>
        <w:spacing w:line="360" w:lineRule="auto"/>
        <w:jc w:val="both"/>
        <w:rPr>
          <w:lang w:val="en-GB"/>
        </w:rPr>
      </w:pPr>
      <w:r w:rsidRPr="00E72ADA">
        <w:rPr>
          <w:lang w:val="en-GB"/>
        </w:rPr>
        <w:t>Realizing that many regions’ local authorities lack the knowledge of how they can receive</w:t>
      </w:r>
      <w:r>
        <w:rPr>
          <w:lang w:val="en-GB"/>
        </w:rPr>
        <w:t xml:space="preserve"> financial support from the EU,</w:t>
      </w:r>
    </w:p>
    <w:p w:rsidR="00715BED" w:rsidRPr="00E72ADA" w:rsidRDefault="00715BED" w:rsidP="00715BED">
      <w:pPr>
        <w:numPr>
          <w:ilvl w:val="0"/>
          <w:numId w:val="11"/>
        </w:numPr>
        <w:spacing w:line="360" w:lineRule="auto"/>
        <w:jc w:val="both"/>
        <w:rPr>
          <w:lang w:val="en-GB"/>
        </w:rPr>
      </w:pPr>
      <w:r w:rsidRPr="00E72ADA">
        <w:rPr>
          <w:lang w:val="en-GB"/>
        </w:rPr>
        <w:t>Worried about the financial support to regions who</w:t>
      </w:r>
      <w:r>
        <w:rPr>
          <w:lang w:val="en-GB"/>
        </w:rPr>
        <w:t xml:space="preserve"> are investing it inefficiently;</w:t>
      </w:r>
    </w:p>
    <w:p w:rsidR="00715BED" w:rsidRPr="00E72ADA" w:rsidRDefault="00715BED" w:rsidP="00715BED">
      <w:pPr>
        <w:numPr>
          <w:ilvl w:val="0"/>
          <w:numId w:val="11"/>
        </w:numPr>
        <w:spacing w:line="360" w:lineRule="auto"/>
        <w:jc w:val="both"/>
        <w:rPr>
          <w:lang w:val="en-GB"/>
        </w:rPr>
      </w:pPr>
      <w:r w:rsidRPr="00E72ADA">
        <w:rPr>
          <w:lang w:val="en-GB"/>
        </w:rPr>
        <w:t>Observing that region</w:t>
      </w:r>
      <w:r>
        <w:rPr>
          <w:lang w:val="en-GB"/>
        </w:rPr>
        <w:t>s that have extensive autonomy</w:t>
      </w:r>
      <w:r w:rsidRPr="00E72ADA">
        <w:rPr>
          <w:lang w:val="en-GB"/>
        </w:rPr>
        <w:t xml:space="preserve"> are not exp</w:t>
      </w:r>
      <w:r>
        <w:rPr>
          <w:lang w:val="en-GB"/>
        </w:rPr>
        <w:t>eriencing a separatist outburst,</w:t>
      </w:r>
    </w:p>
    <w:p w:rsidR="00715BED" w:rsidRPr="00E72ADA" w:rsidRDefault="00715BED" w:rsidP="00715BED">
      <w:pPr>
        <w:numPr>
          <w:ilvl w:val="0"/>
          <w:numId w:val="11"/>
        </w:numPr>
        <w:spacing w:line="360" w:lineRule="auto"/>
        <w:jc w:val="both"/>
        <w:rPr>
          <w:lang w:val="en-GB"/>
        </w:rPr>
      </w:pPr>
      <w:r w:rsidRPr="00E72ADA">
        <w:rPr>
          <w:lang w:val="en-GB"/>
        </w:rPr>
        <w:t>Alarmed about t</w:t>
      </w:r>
      <w:r>
        <w:rPr>
          <w:lang w:val="en-GB"/>
        </w:rPr>
        <w:t>he absence of laws concerning potential EU membership for</w:t>
      </w:r>
      <w:r w:rsidRPr="00E72ADA">
        <w:rPr>
          <w:lang w:val="en-GB"/>
        </w:rPr>
        <w:t xml:space="preserve"> prospective state</w:t>
      </w:r>
      <w:r>
        <w:rPr>
          <w:lang w:val="en-GB"/>
        </w:rPr>
        <w:t>s</w:t>
      </w:r>
      <w:r w:rsidRPr="00E72ADA">
        <w:rPr>
          <w:lang w:val="en-GB"/>
        </w:rPr>
        <w:t xml:space="preserve"> seceding from an EU member st</w:t>
      </w:r>
      <w:r>
        <w:rPr>
          <w:lang w:val="en-GB"/>
        </w:rPr>
        <w:t>ate,</w:t>
      </w:r>
    </w:p>
    <w:p w:rsidR="00715BED" w:rsidRPr="00E72ADA" w:rsidRDefault="00715BED" w:rsidP="00503F1D">
      <w:pPr>
        <w:spacing w:line="360" w:lineRule="auto"/>
        <w:jc w:val="both"/>
        <w:rPr>
          <w:lang w:val="en-GB"/>
        </w:rPr>
      </w:pPr>
    </w:p>
    <w:p w:rsidR="00715BED" w:rsidRDefault="00715BED" w:rsidP="00503F1D">
      <w:pPr>
        <w:spacing w:line="360" w:lineRule="auto"/>
        <w:jc w:val="both"/>
        <w:rPr>
          <w:lang w:val="en-GB"/>
        </w:rPr>
      </w:pPr>
    </w:p>
    <w:p w:rsidR="00C867C2" w:rsidRPr="00E72ADA" w:rsidRDefault="00C867C2" w:rsidP="00503F1D">
      <w:pPr>
        <w:spacing w:line="360" w:lineRule="auto"/>
        <w:jc w:val="both"/>
        <w:rPr>
          <w:lang w:val="en-GB"/>
        </w:rPr>
      </w:pPr>
    </w:p>
    <w:p w:rsidR="00715BED" w:rsidRPr="00E72ADA" w:rsidRDefault="00715BED" w:rsidP="00C867C2">
      <w:pPr>
        <w:numPr>
          <w:ilvl w:val="0"/>
          <w:numId w:val="18"/>
        </w:numPr>
        <w:spacing w:line="360" w:lineRule="auto"/>
        <w:jc w:val="both"/>
        <w:rPr>
          <w:lang w:val="en-GB"/>
        </w:rPr>
      </w:pPr>
      <w:r w:rsidRPr="00E72ADA">
        <w:rPr>
          <w:lang w:val="en-GB"/>
        </w:rPr>
        <w:t>Encourages countries to revise the way that they deal with problems such as gaps of living standards between different regions by further interre</w:t>
      </w:r>
      <w:r>
        <w:rPr>
          <w:lang w:val="en-GB"/>
        </w:rPr>
        <w:t>gional meetings and discussions;</w:t>
      </w:r>
    </w:p>
    <w:p w:rsidR="00715BED" w:rsidRPr="00E72ADA" w:rsidRDefault="00715BED" w:rsidP="00503F1D">
      <w:pPr>
        <w:spacing w:line="360" w:lineRule="auto"/>
        <w:jc w:val="both"/>
        <w:rPr>
          <w:lang w:val="en-GB"/>
        </w:rPr>
      </w:pPr>
    </w:p>
    <w:p w:rsidR="00715BED" w:rsidRDefault="00715BED" w:rsidP="00C867C2">
      <w:pPr>
        <w:numPr>
          <w:ilvl w:val="0"/>
          <w:numId w:val="18"/>
        </w:numPr>
        <w:spacing w:line="360" w:lineRule="auto"/>
        <w:jc w:val="both"/>
        <w:rPr>
          <w:lang w:val="en-GB"/>
        </w:rPr>
      </w:pPr>
      <w:r w:rsidRPr="00E72ADA">
        <w:rPr>
          <w:lang w:val="en-GB"/>
        </w:rPr>
        <w:t>Urges the importance of further meetings and discussions with the Committee of Regions in order to highlight the voice and interest of the regions in the EU and to under</w:t>
      </w:r>
      <w:r>
        <w:rPr>
          <w:lang w:val="en-GB"/>
        </w:rPr>
        <w:t>stand problems specific to them;</w:t>
      </w:r>
    </w:p>
    <w:p w:rsidR="00C867C2" w:rsidRDefault="00C867C2" w:rsidP="00C867C2">
      <w:pPr>
        <w:pStyle w:val="Listeafsnit"/>
        <w:rPr>
          <w:lang w:val="en-GB"/>
        </w:rPr>
      </w:pPr>
    </w:p>
    <w:p w:rsidR="00C867C2" w:rsidRPr="00E72ADA" w:rsidRDefault="00C867C2" w:rsidP="00C867C2">
      <w:pPr>
        <w:spacing w:line="360" w:lineRule="auto"/>
        <w:ind w:left="644"/>
        <w:jc w:val="both"/>
        <w:rPr>
          <w:lang w:val="en-GB"/>
        </w:rPr>
      </w:pPr>
    </w:p>
    <w:p w:rsidR="00715BED" w:rsidRPr="00E72ADA" w:rsidRDefault="00715BED" w:rsidP="00503F1D">
      <w:pPr>
        <w:spacing w:line="360" w:lineRule="auto"/>
        <w:jc w:val="both"/>
        <w:rPr>
          <w:lang w:val="en-GB"/>
        </w:rPr>
      </w:pPr>
    </w:p>
    <w:p w:rsidR="00715BED" w:rsidRPr="00E72ADA" w:rsidRDefault="00715BED" w:rsidP="00C867C2">
      <w:pPr>
        <w:numPr>
          <w:ilvl w:val="0"/>
          <w:numId w:val="18"/>
        </w:numPr>
        <w:spacing w:line="360" w:lineRule="auto"/>
        <w:jc w:val="both"/>
        <w:rPr>
          <w:lang w:val="en-GB"/>
        </w:rPr>
      </w:pPr>
      <w:r w:rsidRPr="00E72ADA">
        <w:rPr>
          <w:lang w:val="en-GB"/>
        </w:rPr>
        <w:lastRenderedPageBreak/>
        <w:t>Requests the European Bank for Reconstruction and Development to organize:</w:t>
      </w:r>
    </w:p>
    <w:p w:rsidR="00715BED" w:rsidRPr="00E72ADA" w:rsidRDefault="00715BED" w:rsidP="00503F1D">
      <w:pPr>
        <w:spacing w:line="360" w:lineRule="auto"/>
        <w:jc w:val="both"/>
        <w:rPr>
          <w:lang w:val="en-GB"/>
        </w:rPr>
      </w:pPr>
    </w:p>
    <w:p w:rsidR="00715BED" w:rsidRPr="00C867C2" w:rsidRDefault="00715BED" w:rsidP="00C867C2">
      <w:pPr>
        <w:pStyle w:val="Listeafsnit"/>
        <w:numPr>
          <w:ilvl w:val="0"/>
          <w:numId w:val="19"/>
        </w:numPr>
        <w:spacing w:line="360" w:lineRule="auto"/>
        <w:jc w:val="both"/>
        <w:rPr>
          <w:rFonts w:ascii="Times New Roman" w:hAnsi="Times New Roman"/>
          <w:lang w:val="en-GB"/>
        </w:rPr>
      </w:pPr>
      <w:r w:rsidRPr="00C867C2">
        <w:rPr>
          <w:rFonts w:ascii="Times New Roman" w:hAnsi="Times New Roman"/>
          <w:lang w:val="en-GB"/>
        </w:rPr>
        <w:t>conferences that gather local authorities and inform them about their possibilities of how to get support from EU regional financial aid;</w:t>
      </w:r>
    </w:p>
    <w:p w:rsidR="00715BED" w:rsidRPr="00C867C2" w:rsidRDefault="00715BED" w:rsidP="00C867C2">
      <w:pPr>
        <w:pStyle w:val="Listeafsnit"/>
        <w:numPr>
          <w:ilvl w:val="0"/>
          <w:numId w:val="19"/>
        </w:numPr>
        <w:spacing w:line="360" w:lineRule="auto"/>
        <w:jc w:val="both"/>
        <w:rPr>
          <w:rFonts w:ascii="Times New Roman" w:hAnsi="Times New Roman"/>
          <w:lang w:val="en-GB"/>
        </w:rPr>
      </w:pPr>
      <w:r w:rsidRPr="00C867C2">
        <w:rPr>
          <w:rFonts w:ascii="Times New Roman" w:hAnsi="Times New Roman"/>
          <w:lang w:val="en-GB"/>
        </w:rPr>
        <w:t>a multimedia campaign to inform EU citizens about the regional support that the EU offers;</w:t>
      </w:r>
    </w:p>
    <w:p w:rsidR="00715BED" w:rsidRDefault="00715BED" w:rsidP="00503F1D">
      <w:pPr>
        <w:spacing w:line="360" w:lineRule="auto"/>
        <w:jc w:val="both"/>
        <w:rPr>
          <w:lang w:val="en-GB"/>
        </w:rPr>
      </w:pPr>
    </w:p>
    <w:p w:rsidR="00715BED" w:rsidRPr="00E72ADA" w:rsidRDefault="00715BED" w:rsidP="00503F1D">
      <w:pPr>
        <w:spacing w:line="360" w:lineRule="auto"/>
        <w:jc w:val="both"/>
        <w:rPr>
          <w:lang w:val="en-GB"/>
        </w:rPr>
      </w:pPr>
      <w:r>
        <w:rPr>
          <w:lang w:val="en-GB"/>
        </w:rPr>
        <w:t>4.</w:t>
      </w:r>
      <w:r>
        <w:rPr>
          <w:lang w:val="en-GB"/>
        </w:rPr>
        <w:tab/>
      </w:r>
      <w:r w:rsidRPr="00E72ADA">
        <w:rPr>
          <w:lang w:val="en-GB"/>
        </w:rPr>
        <w:t>Strong</w:t>
      </w:r>
      <w:r>
        <w:rPr>
          <w:lang w:val="en-GB"/>
        </w:rPr>
        <w:t>ly recommends the forming of a nongovernmental o</w:t>
      </w:r>
      <w:r w:rsidRPr="00E72ADA">
        <w:rPr>
          <w:lang w:val="en-GB"/>
        </w:rPr>
        <w:t xml:space="preserve">rganisation that sends </w:t>
      </w:r>
      <w:r w:rsidRPr="00E72ADA">
        <w:rPr>
          <w:lang w:val="en-GB"/>
        </w:rPr>
        <w:tab/>
        <w:t>exp</w:t>
      </w:r>
      <w:r>
        <w:rPr>
          <w:lang w:val="en-GB"/>
        </w:rPr>
        <w:t>erts to large investment organis</w:t>
      </w:r>
      <w:r w:rsidRPr="00E72ADA">
        <w:rPr>
          <w:lang w:val="en-GB"/>
        </w:rPr>
        <w:t>ers:</w:t>
      </w:r>
    </w:p>
    <w:p w:rsidR="00715BED" w:rsidRPr="00E72ADA" w:rsidRDefault="00715BED" w:rsidP="00503F1D">
      <w:pPr>
        <w:spacing w:line="360" w:lineRule="auto"/>
        <w:jc w:val="both"/>
        <w:rPr>
          <w:lang w:val="en-GB"/>
        </w:rPr>
      </w:pPr>
    </w:p>
    <w:p w:rsidR="00A04FF8" w:rsidRPr="00A04FF8" w:rsidRDefault="00715BED" w:rsidP="00A04FF8">
      <w:pPr>
        <w:pStyle w:val="Listeafsnit"/>
        <w:numPr>
          <w:ilvl w:val="0"/>
          <w:numId w:val="20"/>
        </w:numPr>
        <w:spacing w:line="360" w:lineRule="auto"/>
        <w:jc w:val="both"/>
        <w:rPr>
          <w:rFonts w:ascii="Times New Roman" w:hAnsi="Times New Roman"/>
          <w:lang w:val="en-GB"/>
        </w:rPr>
      </w:pPr>
      <w:r w:rsidRPr="00A04FF8">
        <w:rPr>
          <w:rFonts w:ascii="Times New Roman" w:hAnsi="Times New Roman"/>
          <w:lang w:val="en-GB"/>
        </w:rPr>
        <w:t>to check if the planned budget is realistic;</w:t>
      </w:r>
    </w:p>
    <w:p w:rsidR="00715BED" w:rsidRPr="00A04FF8" w:rsidRDefault="00715BED" w:rsidP="00A04FF8">
      <w:pPr>
        <w:pStyle w:val="Listeafsnit"/>
        <w:numPr>
          <w:ilvl w:val="0"/>
          <w:numId w:val="20"/>
        </w:numPr>
        <w:spacing w:line="360" w:lineRule="auto"/>
        <w:jc w:val="both"/>
        <w:rPr>
          <w:rFonts w:ascii="Times New Roman" w:hAnsi="Times New Roman"/>
          <w:lang w:val="en-GB"/>
        </w:rPr>
      </w:pPr>
      <w:r w:rsidRPr="00A04FF8">
        <w:rPr>
          <w:rFonts w:ascii="Times New Roman" w:hAnsi="Times New Roman"/>
          <w:lang w:val="en-GB"/>
        </w:rPr>
        <w:t>who have to focus on specific histori</w:t>
      </w:r>
      <w:r w:rsidR="00A04FF8" w:rsidRPr="00A04FF8">
        <w:rPr>
          <w:rFonts w:ascii="Times New Roman" w:hAnsi="Times New Roman"/>
          <w:lang w:val="en-GB"/>
        </w:rPr>
        <w:t xml:space="preserve">cal, economic, political and </w:t>
      </w:r>
      <w:r w:rsidRPr="00A04FF8">
        <w:rPr>
          <w:rFonts w:ascii="Times New Roman" w:hAnsi="Times New Roman"/>
          <w:lang w:val="en-GB"/>
        </w:rPr>
        <w:t>demographic matters, to avoid inefficient and unequal investment;</w:t>
      </w:r>
    </w:p>
    <w:p w:rsidR="00715BED" w:rsidRPr="00E72ADA" w:rsidRDefault="00715BED" w:rsidP="00503F1D">
      <w:pPr>
        <w:spacing w:line="360" w:lineRule="auto"/>
        <w:jc w:val="both"/>
        <w:rPr>
          <w:lang w:val="en-GB"/>
        </w:rPr>
      </w:pPr>
    </w:p>
    <w:p w:rsidR="00715BED" w:rsidRPr="00E72ADA" w:rsidRDefault="00715BED" w:rsidP="00503F1D">
      <w:pPr>
        <w:spacing w:line="360" w:lineRule="auto"/>
        <w:jc w:val="both"/>
        <w:rPr>
          <w:lang w:val="en-GB"/>
        </w:rPr>
      </w:pPr>
      <w:r w:rsidRPr="00E72ADA">
        <w:rPr>
          <w:lang w:val="en-GB"/>
        </w:rPr>
        <w:t xml:space="preserve">5. </w:t>
      </w:r>
      <w:r>
        <w:rPr>
          <w:lang w:val="en-GB"/>
        </w:rPr>
        <w:tab/>
      </w:r>
      <w:r w:rsidRPr="00E72ADA">
        <w:rPr>
          <w:lang w:val="en-GB"/>
        </w:rPr>
        <w:t>Expresses its hope for compromi</w:t>
      </w:r>
      <w:r>
        <w:rPr>
          <w:lang w:val="en-GB"/>
        </w:rPr>
        <w:t xml:space="preserve">ses on the main issues that separatist regions </w:t>
      </w:r>
      <w:r>
        <w:rPr>
          <w:lang w:val="en-GB"/>
        </w:rPr>
        <w:tab/>
        <w:t>advocate;</w:t>
      </w:r>
    </w:p>
    <w:p w:rsidR="00715BED" w:rsidRDefault="00715BED" w:rsidP="00503F1D">
      <w:pPr>
        <w:spacing w:line="360" w:lineRule="auto"/>
        <w:jc w:val="both"/>
        <w:rPr>
          <w:lang w:val="en-GB"/>
        </w:rPr>
      </w:pPr>
    </w:p>
    <w:p w:rsidR="00715BED" w:rsidRPr="00E72ADA" w:rsidRDefault="00715BED" w:rsidP="00503F1D">
      <w:pPr>
        <w:spacing w:line="360" w:lineRule="auto"/>
        <w:jc w:val="both"/>
        <w:rPr>
          <w:lang w:val="en-GB"/>
        </w:rPr>
      </w:pPr>
      <w:r w:rsidRPr="00E72ADA">
        <w:rPr>
          <w:lang w:val="en-GB"/>
        </w:rPr>
        <w:t xml:space="preserve">6. </w:t>
      </w:r>
      <w:r>
        <w:rPr>
          <w:lang w:val="en-GB"/>
        </w:rPr>
        <w:tab/>
      </w:r>
      <w:r w:rsidRPr="00E72ADA">
        <w:rPr>
          <w:lang w:val="en-GB"/>
        </w:rPr>
        <w:t>Calls fo</w:t>
      </w:r>
      <w:r>
        <w:rPr>
          <w:lang w:val="en-GB"/>
        </w:rPr>
        <w:t>r the creation of regulations on</w:t>
      </w:r>
      <w:r w:rsidRPr="00E72ADA">
        <w:rPr>
          <w:lang w:val="en-GB"/>
        </w:rPr>
        <w:t xml:space="preserve"> how </w:t>
      </w:r>
      <w:proofErr w:type="gramStart"/>
      <w:r w:rsidRPr="00E72ADA">
        <w:rPr>
          <w:lang w:val="en-GB"/>
        </w:rPr>
        <w:t>a secession</w:t>
      </w:r>
      <w:proofErr w:type="gramEnd"/>
      <w:r w:rsidRPr="00E72ADA">
        <w:rPr>
          <w:lang w:val="en-GB"/>
        </w:rPr>
        <w:t xml:space="preserve"> would happen, saying that:</w:t>
      </w:r>
    </w:p>
    <w:p w:rsidR="00715BED" w:rsidRPr="00E72ADA" w:rsidRDefault="00715BED" w:rsidP="00503F1D">
      <w:pPr>
        <w:spacing w:line="360" w:lineRule="auto"/>
        <w:jc w:val="both"/>
        <w:rPr>
          <w:lang w:val="en-GB"/>
        </w:rPr>
      </w:pPr>
      <w:r w:rsidRPr="00E72ADA">
        <w:rPr>
          <w:lang w:val="en-GB"/>
        </w:rPr>
        <w:tab/>
      </w:r>
    </w:p>
    <w:p w:rsidR="00715BED" w:rsidRPr="00A04FF8" w:rsidRDefault="00715BED" w:rsidP="00A04FF8">
      <w:pPr>
        <w:pStyle w:val="Listeafsnit"/>
        <w:numPr>
          <w:ilvl w:val="0"/>
          <w:numId w:val="21"/>
        </w:numPr>
        <w:spacing w:line="360" w:lineRule="auto"/>
        <w:jc w:val="both"/>
        <w:rPr>
          <w:rFonts w:ascii="Times New Roman" w:hAnsi="Times New Roman"/>
          <w:lang w:val="en-GB"/>
        </w:rPr>
      </w:pPr>
      <w:r w:rsidRPr="00A04FF8">
        <w:rPr>
          <w:rFonts w:ascii="Times New Roman" w:hAnsi="Times New Roman"/>
          <w:lang w:val="en-GB"/>
        </w:rPr>
        <w:t>every seceded state needs to join the back of the a</w:t>
      </w:r>
      <w:r w:rsidR="00A04FF8" w:rsidRPr="00A04FF8">
        <w:rPr>
          <w:rFonts w:ascii="Times New Roman" w:hAnsi="Times New Roman"/>
          <w:lang w:val="en-GB"/>
        </w:rPr>
        <w:t xml:space="preserve">pplication line to fulfil the </w:t>
      </w:r>
      <w:r w:rsidRPr="00A04FF8">
        <w:rPr>
          <w:rFonts w:ascii="Times New Roman" w:hAnsi="Times New Roman"/>
          <w:lang w:val="en-GB"/>
        </w:rPr>
        <w:t>Copenhagen Criteria;</w:t>
      </w:r>
    </w:p>
    <w:p w:rsidR="00715BED" w:rsidRPr="00A04FF8" w:rsidRDefault="00715BED" w:rsidP="00A04FF8">
      <w:pPr>
        <w:pStyle w:val="Listeafsnit"/>
        <w:numPr>
          <w:ilvl w:val="0"/>
          <w:numId w:val="21"/>
        </w:numPr>
        <w:spacing w:line="360" w:lineRule="auto"/>
        <w:jc w:val="both"/>
        <w:rPr>
          <w:rFonts w:ascii="Times New Roman" w:hAnsi="Times New Roman"/>
          <w:lang w:val="en-GB"/>
        </w:rPr>
      </w:pPr>
      <w:r w:rsidRPr="00A04FF8">
        <w:rPr>
          <w:rFonts w:ascii="Times New Roman" w:hAnsi="Times New Roman"/>
          <w:lang w:val="en-GB"/>
        </w:rPr>
        <w:t>seceded states do not inherit the opt-out for the euro;</w:t>
      </w:r>
    </w:p>
    <w:p w:rsidR="00715BED" w:rsidRPr="00A04FF8" w:rsidRDefault="00715BED" w:rsidP="00A04FF8">
      <w:pPr>
        <w:pStyle w:val="Listeafsnit"/>
        <w:numPr>
          <w:ilvl w:val="0"/>
          <w:numId w:val="21"/>
        </w:numPr>
        <w:spacing w:line="360" w:lineRule="auto"/>
        <w:jc w:val="both"/>
        <w:rPr>
          <w:rFonts w:ascii="Times New Roman" w:hAnsi="Times New Roman"/>
          <w:lang w:val="en-GB"/>
        </w:rPr>
      </w:pPr>
      <w:proofErr w:type="gramStart"/>
      <w:r w:rsidRPr="00A04FF8">
        <w:rPr>
          <w:rFonts w:ascii="Times New Roman" w:hAnsi="Times New Roman"/>
          <w:lang w:val="en-GB"/>
        </w:rPr>
        <w:t>these</w:t>
      </w:r>
      <w:proofErr w:type="gramEnd"/>
      <w:r w:rsidRPr="00A04FF8">
        <w:rPr>
          <w:rFonts w:ascii="Times New Roman" w:hAnsi="Times New Roman"/>
          <w:lang w:val="en-GB"/>
        </w:rPr>
        <w:t xml:space="preserve"> states are given the opportunity to join the European Single Market although they are not part of the EU.</w:t>
      </w:r>
    </w:p>
    <w:p w:rsidR="00715BED" w:rsidRDefault="00715BED" w:rsidP="00503F1D">
      <w:pPr>
        <w:jc w:val="both"/>
        <w:rPr>
          <w:rFonts w:ascii="Calibri" w:hAnsi="Calibri"/>
          <w:lang w:val="en-GB"/>
        </w:rPr>
      </w:pPr>
    </w:p>
    <w:p w:rsidR="00715BED" w:rsidRPr="00BA5090" w:rsidRDefault="00715BED" w:rsidP="00503F1D">
      <w:pPr>
        <w:spacing w:line="360" w:lineRule="auto"/>
        <w:jc w:val="both"/>
        <w:rPr>
          <w:lang w:val="en-GB"/>
        </w:rPr>
      </w:pPr>
      <w:r w:rsidRPr="00BA5090">
        <w:rPr>
          <w:lang w:val="en-GB"/>
        </w:rPr>
        <w:t>7.</w:t>
      </w:r>
      <w:r w:rsidRPr="00BA5090">
        <w:rPr>
          <w:lang w:val="en-GB"/>
        </w:rPr>
        <w:tab/>
        <w:t xml:space="preserve">Instructs the President of the GA to forward the resolution to the European </w:t>
      </w:r>
      <w:r w:rsidRPr="00BA5090">
        <w:rPr>
          <w:lang w:val="en-GB"/>
        </w:rPr>
        <w:tab/>
        <w:t>Parliament, the European Commission and the Council of Ministers.</w:t>
      </w:r>
    </w:p>
    <w:p w:rsidR="00715BED" w:rsidRPr="00BA5090" w:rsidRDefault="00715BED" w:rsidP="00503F1D">
      <w:pPr>
        <w:spacing w:line="360" w:lineRule="auto"/>
        <w:jc w:val="both"/>
        <w:rPr>
          <w:lang w:val="en-GB"/>
        </w:rPr>
      </w:pPr>
    </w:p>
    <w:p w:rsidR="00715BED" w:rsidRPr="00715BED" w:rsidRDefault="00715BED" w:rsidP="00A04FF8">
      <w:pPr>
        <w:spacing w:line="360" w:lineRule="auto"/>
        <w:jc w:val="both"/>
        <w:rPr>
          <w:lang w:val="en-GB"/>
        </w:rPr>
      </w:pPr>
      <w:bookmarkStart w:id="0" w:name="_GoBack"/>
      <w:bookmarkEnd w:id="0"/>
    </w:p>
    <w:sectPr w:rsidR="00715BED" w:rsidRPr="00715BED" w:rsidSect="003F0FA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7A8" w:rsidRDefault="00BE17A8" w:rsidP="00B1601E">
      <w:r>
        <w:separator/>
      </w:r>
    </w:p>
  </w:endnote>
  <w:endnote w:type="continuationSeparator" w:id="0">
    <w:p w:rsidR="00BE17A8" w:rsidRDefault="00BE17A8" w:rsidP="00B16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7A8" w:rsidRDefault="00BE17A8" w:rsidP="00B1601E">
      <w:r>
        <w:separator/>
      </w:r>
    </w:p>
  </w:footnote>
  <w:footnote w:type="continuationSeparator" w:id="0">
    <w:p w:rsidR="00BE17A8" w:rsidRDefault="00BE17A8" w:rsidP="00B1601E">
      <w:r>
        <w:continuationSeparator/>
      </w:r>
    </w:p>
  </w:footnote>
  <w:footnote w:id="1">
    <w:p w:rsidR="00B1601E" w:rsidRPr="00D23011" w:rsidRDefault="00B1601E">
      <w:pPr>
        <w:pStyle w:val="Fodnotetekst"/>
        <w:rPr>
          <w:lang w:val="en-US"/>
        </w:rPr>
      </w:pPr>
      <w:r>
        <w:rPr>
          <w:rStyle w:val="Fodnotehenvisning"/>
        </w:rPr>
        <w:footnoteRef/>
      </w:r>
      <w:r w:rsidRPr="00D23011">
        <w:rPr>
          <w:lang w:val="en-US"/>
        </w:rPr>
        <w:t xml:space="preserve"> </w:t>
      </w:r>
      <w:r w:rsidRPr="00256B87">
        <w:rPr>
          <w:lang w:val="en-GB"/>
        </w:rPr>
        <w:t>for example:</w:t>
      </w:r>
      <w:r>
        <w:rPr>
          <w:lang w:val="en-GB"/>
        </w:rPr>
        <w:t xml:space="preserve"> child pornography, racism, copyright problems, organisation of crime</w:t>
      </w:r>
    </w:p>
  </w:footnote>
  <w:footnote w:id="2">
    <w:p w:rsidR="00715BED" w:rsidRDefault="00715BED">
      <w:pPr>
        <w:pStyle w:val="Fodnotetekst"/>
      </w:pPr>
      <w:r>
        <w:rPr>
          <w:rStyle w:val="Fodnotehenvisning"/>
        </w:rPr>
        <w:footnoteRef/>
      </w:r>
      <w:r>
        <w:t xml:space="preserve"> </w:t>
      </w:r>
      <w:proofErr w:type="spellStart"/>
      <w:r>
        <w:t>people</w:t>
      </w:r>
      <w:proofErr w:type="spellEnd"/>
      <w:r>
        <w:t xml:space="preserve"> </w:t>
      </w:r>
      <w:proofErr w:type="spellStart"/>
      <w:r>
        <w:t>aged</w:t>
      </w:r>
      <w:proofErr w:type="spellEnd"/>
      <w:r>
        <w:t xml:space="preserve"> </w:t>
      </w:r>
      <w:proofErr w:type="spellStart"/>
      <w:r>
        <w:t>between</w:t>
      </w:r>
      <w:proofErr w:type="spellEnd"/>
      <w:r>
        <w:t xml:space="preserve"> 15 and 29 </w:t>
      </w:r>
      <w:proofErr w:type="spellStart"/>
      <w:r>
        <w:t>years</w:t>
      </w:r>
      <w:proofErr w:type="spellEnd"/>
    </w:p>
  </w:footnote>
  <w:footnote w:id="3">
    <w:p w:rsidR="00715BED" w:rsidRDefault="00715BED">
      <w:pPr>
        <w:pStyle w:val="Fodnotetekst"/>
      </w:pPr>
      <w:r>
        <w:rPr>
          <w:rStyle w:val="Fodnotehenvisning"/>
        </w:rPr>
        <w:footnoteRef/>
      </w:r>
      <w:r>
        <w:t xml:space="preserve"> </w:t>
      </w:r>
      <w:proofErr w:type="spellStart"/>
      <w:r>
        <w:t>such</w:t>
      </w:r>
      <w:proofErr w:type="spellEnd"/>
      <w:r>
        <w:t xml:space="preserve"> as </w:t>
      </w:r>
      <w:r w:rsidRPr="00C63264">
        <w:t xml:space="preserve">Erasmus, Leonardo Da Vinci and </w:t>
      </w:r>
      <w:proofErr w:type="spellStart"/>
      <w:r w:rsidRPr="00C63264">
        <w:t>Comenius</w:t>
      </w:r>
      <w:proofErr w:type="spellEnd"/>
    </w:p>
  </w:footnote>
  <w:footnote w:id="4">
    <w:p w:rsidR="00715BED" w:rsidRDefault="00715BED">
      <w:pPr>
        <w:pStyle w:val="Fodnotetekst"/>
      </w:pPr>
      <w:r>
        <w:rPr>
          <w:rStyle w:val="Fodnotehenvisning"/>
        </w:rPr>
        <w:footnoteRef/>
      </w:r>
      <w:r>
        <w:t xml:space="preserve"> Non </w:t>
      </w:r>
      <w:proofErr w:type="spellStart"/>
      <w:r>
        <w:t>Government</w:t>
      </w:r>
      <w:proofErr w:type="spellEnd"/>
      <w:r>
        <w:t xml:space="preserve"> Organisation</w:t>
      </w:r>
    </w:p>
  </w:footnote>
  <w:footnote w:id="5">
    <w:p w:rsidR="00715BED" w:rsidRPr="00662D53" w:rsidRDefault="00715BED">
      <w:pPr>
        <w:pStyle w:val="Fodnotetekst"/>
        <w:rPr>
          <w:lang w:val="en-GB"/>
        </w:rPr>
      </w:pPr>
      <w:r w:rsidRPr="00662D53">
        <w:rPr>
          <w:rStyle w:val="Fodnotehenvisning"/>
          <w:lang w:val="en-GB"/>
        </w:rPr>
        <w:footnoteRef/>
      </w:r>
      <w:r w:rsidRPr="00662D53">
        <w:rPr>
          <w:lang w:val="en-GB"/>
        </w:rPr>
        <w:t xml:space="preserve"> </w:t>
      </w:r>
      <w:r>
        <w:rPr>
          <w:lang w:val="en-GB"/>
        </w:rPr>
        <w:t>Organisation controlling the bo</w:t>
      </w:r>
      <w:r w:rsidRPr="00662D53">
        <w:rPr>
          <w:lang w:val="en-GB"/>
        </w:rPr>
        <w:t>rderlines of the European Union</w:t>
      </w:r>
    </w:p>
  </w:footnote>
  <w:footnote w:id="6">
    <w:p w:rsidR="00715BED" w:rsidRPr="00715BED" w:rsidRDefault="00715BED">
      <w:pPr>
        <w:pStyle w:val="Fodnotetekst"/>
        <w:rPr>
          <w:lang w:val="en-US"/>
        </w:rPr>
      </w:pPr>
      <w:r>
        <w:rPr>
          <w:rStyle w:val="Fodnotehenvisning"/>
        </w:rPr>
        <w:footnoteRef/>
      </w:r>
      <w:r w:rsidRPr="00AF15FE">
        <w:rPr>
          <w:lang w:val="en-GB"/>
        </w:rPr>
        <w:t xml:space="preserve"> </w:t>
      </w:r>
      <w:r w:rsidRPr="00715BED">
        <w:rPr>
          <w:lang w:val="en-US"/>
        </w:rPr>
        <w:t xml:space="preserve">Accessed by proxy servers if </w:t>
      </w:r>
      <w:proofErr w:type="spellStart"/>
      <w:r w:rsidRPr="00715BED">
        <w:rPr>
          <w:lang w:val="en-US"/>
        </w:rPr>
        <w:t>nessesary</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69C7"/>
    <w:multiLevelType w:val="hybridMultilevel"/>
    <w:tmpl w:val="983A81C6"/>
    <w:lvl w:ilvl="0" w:tplc="2B781CB0">
      <w:start w:val="1"/>
      <w:numFmt w:val="decimal"/>
      <w:lvlText w:val="%1."/>
      <w:lvlJc w:val="left"/>
      <w:pPr>
        <w:tabs>
          <w:tab w:val="num" w:pos="644"/>
        </w:tabs>
        <w:ind w:left="644"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0B597FB3"/>
    <w:multiLevelType w:val="hybridMultilevel"/>
    <w:tmpl w:val="15CCA182"/>
    <w:lvl w:ilvl="0" w:tplc="0406000F">
      <w:start w:val="1"/>
      <w:numFmt w:val="decimal"/>
      <w:lvlText w:val="%1."/>
      <w:lvlJc w:val="left"/>
      <w:pPr>
        <w:tabs>
          <w:tab w:val="num" w:pos="720"/>
        </w:tabs>
        <w:ind w:left="720" w:hanging="360"/>
      </w:pPr>
      <w:rPr>
        <w:rFonts w:hint="default"/>
      </w:rPr>
    </w:lvl>
    <w:lvl w:ilvl="1" w:tplc="0406001B">
      <w:start w:val="1"/>
      <w:numFmt w:val="lowerRoman"/>
      <w:lvlText w:val="%2."/>
      <w:lvlJc w:val="righ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0406000F">
      <w:start w:val="1"/>
      <w:numFmt w:val="decimal"/>
      <w:lvlText w:val="%4."/>
      <w:lvlJc w:val="left"/>
      <w:pPr>
        <w:ind w:left="720" w:hanging="360"/>
      </w:pPr>
      <w:rPr>
        <w:rFonts w:hint="default"/>
      </w:rPr>
    </w:lvl>
    <w:lvl w:ilvl="4" w:tplc="04070019">
      <w:start w:val="1"/>
      <w:numFmt w:val="lowerRoman"/>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
    <w:nsid w:val="0F4B5C96"/>
    <w:multiLevelType w:val="hybridMultilevel"/>
    <w:tmpl w:val="7E169BC2"/>
    <w:lvl w:ilvl="0" w:tplc="23946A00">
      <w:start w:val="1"/>
      <w:numFmt w:val="decimal"/>
      <w:lvlText w:val="%1."/>
      <w:lvlJc w:val="left"/>
      <w:pPr>
        <w:tabs>
          <w:tab w:val="num" w:pos="644"/>
        </w:tabs>
        <w:ind w:left="644"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190E7285"/>
    <w:multiLevelType w:val="hybridMultilevel"/>
    <w:tmpl w:val="4CEC5F60"/>
    <w:lvl w:ilvl="0" w:tplc="0406001B">
      <w:start w:val="1"/>
      <w:numFmt w:val="lowerRoman"/>
      <w:lvlText w:val="%1."/>
      <w:lvlJc w:val="righ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nsid w:val="19E229CA"/>
    <w:multiLevelType w:val="hybridMultilevel"/>
    <w:tmpl w:val="BEC2C3D8"/>
    <w:lvl w:ilvl="0" w:tplc="85462DD8">
      <w:start w:val="1"/>
      <w:numFmt w:val="decimal"/>
      <w:lvlText w:val="%1."/>
      <w:lvlJc w:val="left"/>
      <w:pPr>
        <w:tabs>
          <w:tab w:val="num" w:pos="644"/>
        </w:tabs>
        <w:ind w:left="644"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1B343E96"/>
    <w:multiLevelType w:val="hybridMultilevel"/>
    <w:tmpl w:val="7E920ECC"/>
    <w:lvl w:ilvl="0" w:tplc="3D8EE418">
      <w:start w:val="1"/>
      <w:numFmt w:val="upperLetter"/>
      <w:lvlText w:val="%1."/>
      <w:lvlJc w:val="left"/>
      <w:pPr>
        <w:tabs>
          <w:tab w:val="num" w:pos="720"/>
        </w:tabs>
        <w:ind w:left="720" w:hanging="360"/>
      </w:pPr>
      <w:rPr>
        <w:rFonts w:hint="default"/>
      </w:rPr>
    </w:lvl>
    <w:lvl w:ilvl="1" w:tplc="6376FA6C">
      <w:start w:val="1"/>
      <w:numFmt w:val="upperLetter"/>
      <w:lvlText w:val="%2."/>
      <w:lvlJc w:val="lef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644"/>
        </w:tabs>
        <w:ind w:left="644" w:hanging="360"/>
      </w:pPr>
    </w:lvl>
    <w:lvl w:ilvl="4" w:tplc="0406001B">
      <w:start w:val="1"/>
      <w:numFmt w:val="lowerRoman"/>
      <w:lvlText w:val="%5."/>
      <w:lvlJc w:val="righ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20632CFB"/>
    <w:multiLevelType w:val="hybridMultilevel"/>
    <w:tmpl w:val="C318E316"/>
    <w:lvl w:ilvl="0" w:tplc="3D8EE418">
      <w:start w:val="1"/>
      <w:numFmt w:val="upperLetter"/>
      <w:lvlText w:val="%1."/>
      <w:lvlJc w:val="left"/>
      <w:pPr>
        <w:tabs>
          <w:tab w:val="num" w:pos="720"/>
        </w:tabs>
        <w:ind w:left="720" w:hanging="360"/>
      </w:pPr>
      <w:rPr>
        <w:rFonts w:hint="default"/>
      </w:rPr>
    </w:lvl>
    <w:lvl w:ilvl="1" w:tplc="0406001B">
      <w:start w:val="1"/>
      <w:numFmt w:val="lowerRoman"/>
      <w:lvlText w:val="%2."/>
      <w:lvlJc w:val="righ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041D0001">
      <w:start w:val="1"/>
      <w:numFmt w:val="decimal"/>
      <w:lvlText w:val="%4."/>
      <w:lvlJc w:val="left"/>
      <w:pPr>
        <w:ind w:left="720" w:hanging="360"/>
      </w:pPr>
      <w:rPr>
        <w:rFonts w:hint="default"/>
      </w:rPr>
    </w:lvl>
    <w:lvl w:ilvl="4" w:tplc="04070019">
      <w:start w:val="1"/>
      <w:numFmt w:val="lowerRoman"/>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7">
    <w:nsid w:val="222940EF"/>
    <w:multiLevelType w:val="hybridMultilevel"/>
    <w:tmpl w:val="AEC0A4A6"/>
    <w:lvl w:ilvl="0" w:tplc="04060015">
      <w:start w:val="1"/>
      <w:numFmt w:val="upperLetter"/>
      <w:lvlText w:val="%1."/>
      <w:lvlJc w:val="left"/>
      <w:pPr>
        <w:tabs>
          <w:tab w:val="num" w:pos="720"/>
        </w:tabs>
        <w:ind w:left="720" w:hanging="360"/>
      </w:pPr>
      <w:rPr>
        <w:rFonts w:hint="default"/>
      </w:rPr>
    </w:lvl>
    <w:lvl w:ilvl="1" w:tplc="6376FA6C">
      <w:start w:val="1"/>
      <w:numFmt w:val="upperLetter"/>
      <w:lvlText w:val="%2."/>
      <w:lvlJc w:val="lef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720"/>
        </w:tabs>
        <w:ind w:left="720" w:hanging="360"/>
      </w:pPr>
    </w:lvl>
    <w:lvl w:ilvl="4" w:tplc="04070019">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24191E7A"/>
    <w:multiLevelType w:val="hybridMultilevel"/>
    <w:tmpl w:val="E5A44762"/>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32813A6B"/>
    <w:multiLevelType w:val="hybridMultilevel"/>
    <w:tmpl w:val="B1E2B03C"/>
    <w:lvl w:ilvl="0" w:tplc="1EE82800">
      <w:start w:val="1"/>
      <w:numFmt w:val="lowerRoman"/>
      <w:lvlText w:val="%1."/>
      <w:lvlJc w:val="left"/>
      <w:pPr>
        <w:tabs>
          <w:tab w:val="num" w:pos="3600"/>
        </w:tabs>
        <w:ind w:left="360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7D807EC"/>
    <w:multiLevelType w:val="hybridMultilevel"/>
    <w:tmpl w:val="FFB0CD7A"/>
    <w:lvl w:ilvl="0" w:tplc="3D8EE418">
      <w:start w:val="1"/>
      <w:numFmt w:val="upperLetter"/>
      <w:lvlText w:val="%1."/>
      <w:lvlJc w:val="left"/>
      <w:pPr>
        <w:tabs>
          <w:tab w:val="num" w:pos="720"/>
        </w:tabs>
        <w:ind w:left="720" w:hanging="360"/>
      </w:pPr>
      <w:rPr>
        <w:rFonts w:hint="default"/>
      </w:rPr>
    </w:lvl>
    <w:lvl w:ilvl="1" w:tplc="6376FA6C">
      <w:start w:val="1"/>
      <w:numFmt w:val="upperLetter"/>
      <w:lvlText w:val="%2."/>
      <w:lvlJc w:val="lef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644"/>
        </w:tabs>
        <w:ind w:left="644" w:hanging="360"/>
      </w:pPr>
    </w:lvl>
    <w:lvl w:ilvl="4" w:tplc="04070019">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46A5D7D"/>
    <w:multiLevelType w:val="hybridMultilevel"/>
    <w:tmpl w:val="AF84EA2A"/>
    <w:lvl w:ilvl="0" w:tplc="04060015">
      <w:start w:val="1"/>
      <w:numFmt w:val="upperLetter"/>
      <w:lvlText w:val="%1."/>
      <w:lvlJc w:val="left"/>
      <w:pPr>
        <w:tabs>
          <w:tab w:val="num" w:pos="720"/>
        </w:tabs>
        <w:ind w:left="720" w:hanging="360"/>
      </w:pPr>
      <w:rPr>
        <w:rFonts w:hint="default"/>
      </w:rPr>
    </w:lvl>
    <w:lvl w:ilvl="1" w:tplc="6376FA6C">
      <w:start w:val="1"/>
      <w:numFmt w:val="upperLetter"/>
      <w:lvlText w:val="%2."/>
      <w:lvlJc w:val="lef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720"/>
        </w:tabs>
        <w:ind w:left="720" w:hanging="360"/>
      </w:pPr>
    </w:lvl>
    <w:lvl w:ilvl="4" w:tplc="04070019">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4E8174A7"/>
    <w:multiLevelType w:val="hybridMultilevel"/>
    <w:tmpl w:val="162A8F54"/>
    <w:lvl w:ilvl="0" w:tplc="3D8EE418">
      <w:start w:val="1"/>
      <w:numFmt w:val="upperLetter"/>
      <w:lvlText w:val="%1."/>
      <w:lvlJc w:val="left"/>
      <w:pPr>
        <w:tabs>
          <w:tab w:val="num" w:pos="720"/>
        </w:tabs>
        <w:ind w:left="720" w:hanging="360"/>
      </w:pPr>
      <w:rPr>
        <w:rFonts w:hint="default"/>
      </w:rPr>
    </w:lvl>
    <w:lvl w:ilvl="1" w:tplc="0406001B">
      <w:start w:val="1"/>
      <w:numFmt w:val="lowerRoman"/>
      <w:lvlText w:val="%2."/>
      <w:lvlJc w:val="righ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041D0001">
      <w:start w:val="1"/>
      <w:numFmt w:val="decimal"/>
      <w:lvlText w:val="%4."/>
      <w:lvlJc w:val="left"/>
      <w:pPr>
        <w:ind w:left="720" w:hanging="360"/>
      </w:pPr>
      <w:rPr>
        <w:rFonts w:hint="default"/>
      </w:rPr>
    </w:lvl>
    <w:lvl w:ilvl="4" w:tplc="04070019">
      <w:start w:val="1"/>
      <w:numFmt w:val="lowerRoman"/>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3">
    <w:nsid w:val="4FC927C7"/>
    <w:multiLevelType w:val="hybridMultilevel"/>
    <w:tmpl w:val="7FB0E738"/>
    <w:lvl w:ilvl="0" w:tplc="0406001B">
      <w:start w:val="1"/>
      <w:numFmt w:val="lowerRoman"/>
      <w:lvlText w:val="%1."/>
      <w:lvlJc w:val="right"/>
      <w:pPr>
        <w:ind w:left="2384" w:hanging="360"/>
      </w:pPr>
    </w:lvl>
    <w:lvl w:ilvl="1" w:tplc="04060019" w:tentative="1">
      <w:start w:val="1"/>
      <w:numFmt w:val="lowerLetter"/>
      <w:lvlText w:val="%2."/>
      <w:lvlJc w:val="left"/>
      <w:pPr>
        <w:ind w:left="3104" w:hanging="360"/>
      </w:pPr>
    </w:lvl>
    <w:lvl w:ilvl="2" w:tplc="0406001B" w:tentative="1">
      <w:start w:val="1"/>
      <w:numFmt w:val="lowerRoman"/>
      <w:lvlText w:val="%3."/>
      <w:lvlJc w:val="right"/>
      <w:pPr>
        <w:ind w:left="3824" w:hanging="180"/>
      </w:pPr>
    </w:lvl>
    <w:lvl w:ilvl="3" w:tplc="0406000F" w:tentative="1">
      <w:start w:val="1"/>
      <w:numFmt w:val="decimal"/>
      <w:lvlText w:val="%4."/>
      <w:lvlJc w:val="left"/>
      <w:pPr>
        <w:ind w:left="4544" w:hanging="360"/>
      </w:pPr>
    </w:lvl>
    <w:lvl w:ilvl="4" w:tplc="04060019" w:tentative="1">
      <w:start w:val="1"/>
      <w:numFmt w:val="lowerLetter"/>
      <w:lvlText w:val="%5."/>
      <w:lvlJc w:val="left"/>
      <w:pPr>
        <w:ind w:left="5264" w:hanging="360"/>
      </w:pPr>
    </w:lvl>
    <w:lvl w:ilvl="5" w:tplc="0406001B" w:tentative="1">
      <w:start w:val="1"/>
      <w:numFmt w:val="lowerRoman"/>
      <w:lvlText w:val="%6."/>
      <w:lvlJc w:val="right"/>
      <w:pPr>
        <w:ind w:left="5984" w:hanging="180"/>
      </w:pPr>
    </w:lvl>
    <w:lvl w:ilvl="6" w:tplc="0406000F" w:tentative="1">
      <w:start w:val="1"/>
      <w:numFmt w:val="decimal"/>
      <w:lvlText w:val="%7."/>
      <w:lvlJc w:val="left"/>
      <w:pPr>
        <w:ind w:left="6704" w:hanging="360"/>
      </w:pPr>
    </w:lvl>
    <w:lvl w:ilvl="7" w:tplc="04060019" w:tentative="1">
      <w:start w:val="1"/>
      <w:numFmt w:val="lowerLetter"/>
      <w:lvlText w:val="%8."/>
      <w:lvlJc w:val="left"/>
      <w:pPr>
        <w:ind w:left="7424" w:hanging="360"/>
      </w:pPr>
    </w:lvl>
    <w:lvl w:ilvl="8" w:tplc="0406001B" w:tentative="1">
      <w:start w:val="1"/>
      <w:numFmt w:val="lowerRoman"/>
      <w:lvlText w:val="%9."/>
      <w:lvlJc w:val="right"/>
      <w:pPr>
        <w:ind w:left="8144" w:hanging="180"/>
      </w:pPr>
    </w:lvl>
  </w:abstractNum>
  <w:abstractNum w:abstractNumId="14">
    <w:nsid w:val="51463824"/>
    <w:multiLevelType w:val="hybridMultilevel"/>
    <w:tmpl w:val="0EFE99A0"/>
    <w:lvl w:ilvl="0" w:tplc="0406001B">
      <w:start w:val="1"/>
      <w:numFmt w:val="lowerRoman"/>
      <w:lvlText w:val="%1."/>
      <w:lvlJc w:val="right"/>
      <w:pPr>
        <w:ind w:left="1004" w:hanging="360"/>
      </w:p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15">
    <w:nsid w:val="527D5F87"/>
    <w:multiLevelType w:val="hybridMultilevel"/>
    <w:tmpl w:val="0B565E62"/>
    <w:lvl w:ilvl="0" w:tplc="0406001B">
      <w:start w:val="1"/>
      <w:numFmt w:val="lowerRoman"/>
      <w:lvlText w:val="%1."/>
      <w:lvlJc w:val="righ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6">
    <w:nsid w:val="52E738A4"/>
    <w:multiLevelType w:val="hybridMultilevel"/>
    <w:tmpl w:val="7676F852"/>
    <w:lvl w:ilvl="0" w:tplc="FFFC19C2">
      <w:start w:val="1"/>
      <w:numFmt w:val="decimal"/>
      <w:lvlText w:val="%1."/>
      <w:lvlJc w:val="left"/>
      <w:pPr>
        <w:tabs>
          <w:tab w:val="num" w:pos="644"/>
        </w:tabs>
        <w:ind w:left="644"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nsid w:val="54D66912"/>
    <w:multiLevelType w:val="hybridMultilevel"/>
    <w:tmpl w:val="4B06B40E"/>
    <w:lvl w:ilvl="0" w:tplc="04060015">
      <w:start w:val="1"/>
      <w:numFmt w:val="upperLetter"/>
      <w:lvlText w:val="%1."/>
      <w:lvlJc w:val="left"/>
      <w:pPr>
        <w:tabs>
          <w:tab w:val="num" w:pos="720"/>
        </w:tabs>
        <w:ind w:left="720" w:hanging="360"/>
      </w:pPr>
      <w:rPr>
        <w:rFonts w:hint="default"/>
      </w:rPr>
    </w:lvl>
    <w:lvl w:ilvl="1" w:tplc="6376FA6C">
      <w:start w:val="1"/>
      <w:numFmt w:val="upperLetter"/>
      <w:lvlText w:val="%2."/>
      <w:lvlJc w:val="lef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720"/>
        </w:tabs>
        <w:ind w:left="720" w:hanging="360"/>
      </w:pPr>
    </w:lvl>
    <w:lvl w:ilvl="4" w:tplc="04070019">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5538046C"/>
    <w:multiLevelType w:val="hybridMultilevel"/>
    <w:tmpl w:val="89AACDEA"/>
    <w:lvl w:ilvl="0" w:tplc="0407001B">
      <w:start w:val="1"/>
      <w:numFmt w:val="lowerRoman"/>
      <w:lvlText w:val="%1."/>
      <w:lvlJc w:val="right"/>
      <w:pPr>
        <w:tabs>
          <w:tab w:val="num" w:pos="1248"/>
        </w:tabs>
        <w:ind w:left="1248" w:hanging="180"/>
      </w:pPr>
    </w:lvl>
    <w:lvl w:ilvl="1" w:tplc="041D0019" w:tentative="1">
      <w:start w:val="1"/>
      <w:numFmt w:val="lowerLetter"/>
      <w:lvlText w:val="%2."/>
      <w:lvlJc w:val="left"/>
      <w:pPr>
        <w:ind w:left="528" w:hanging="360"/>
      </w:pPr>
    </w:lvl>
    <w:lvl w:ilvl="2" w:tplc="041D001B" w:tentative="1">
      <w:start w:val="1"/>
      <w:numFmt w:val="lowerRoman"/>
      <w:lvlText w:val="%3."/>
      <w:lvlJc w:val="right"/>
      <w:pPr>
        <w:ind w:left="1248" w:hanging="180"/>
      </w:pPr>
    </w:lvl>
    <w:lvl w:ilvl="3" w:tplc="041D000F" w:tentative="1">
      <w:start w:val="1"/>
      <w:numFmt w:val="decimal"/>
      <w:lvlText w:val="%4."/>
      <w:lvlJc w:val="left"/>
      <w:pPr>
        <w:ind w:left="1968" w:hanging="360"/>
      </w:pPr>
    </w:lvl>
    <w:lvl w:ilvl="4" w:tplc="041D0019" w:tentative="1">
      <w:start w:val="1"/>
      <w:numFmt w:val="lowerLetter"/>
      <w:lvlText w:val="%5."/>
      <w:lvlJc w:val="left"/>
      <w:pPr>
        <w:ind w:left="2688" w:hanging="360"/>
      </w:pPr>
    </w:lvl>
    <w:lvl w:ilvl="5" w:tplc="041D001B" w:tentative="1">
      <w:start w:val="1"/>
      <w:numFmt w:val="lowerRoman"/>
      <w:lvlText w:val="%6."/>
      <w:lvlJc w:val="right"/>
      <w:pPr>
        <w:ind w:left="3408" w:hanging="180"/>
      </w:pPr>
    </w:lvl>
    <w:lvl w:ilvl="6" w:tplc="041D000F" w:tentative="1">
      <w:start w:val="1"/>
      <w:numFmt w:val="decimal"/>
      <w:lvlText w:val="%7."/>
      <w:lvlJc w:val="left"/>
      <w:pPr>
        <w:ind w:left="4128" w:hanging="360"/>
      </w:pPr>
    </w:lvl>
    <w:lvl w:ilvl="7" w:tplc="041D0019" w:tentative="1">
      <w:start w:val="1"/>
      <w:numFmt w:val="lowerLetter"/>
      <w:lvlText w:val="%8."/>
      <w:lvlJc w:val="left"/>
      <w:pPr>
        <w:ind w:left="4848" w:hanging="360"/>
      </w:pPr>
    </w:lvl>
    <w:lvl w:ilvl="8" w:tplc="041D001B" w:tentative="1">
      <w:start w:val="1"/>
      <w:numFmt w:val="lowerRoman"/>
      <w:lvlText w:val="%9."/>
      <w:lvlJc w:val="right"/>
      <w:pPr>
        <w:ind w:left="5568" w:hanging="180"/>
      </w:pPr>
    </w:lvl>
  </w:abstractNum>
  <w:abstractNum w:abstractNumId="19">
    <w:nsid w:val="65566567"/>
    <w:multiLevelType w:val="hybridMultilevel"/>
    <w:tmpl w:val="F68AC8E2"/>
    <w:lvl w:ilvl="0" w:tplc="3D8EE418">
      <w:start w:val="1"/>
      <w:numFmt w:val="upperLetter"/>
      <w:lvlText w:val="%1."/>
      <w:lvlJc w:val="left"/>
      <w:pPr>
        <w:tabs>
          <w:tab w:val="num" w:pos="720"/>
        </w:tabs>
        <w:ind w:left="720" w:hanging="360"/>
      </w:pPr>
      <w:rPr>
        <w:rFonts w:hint="default"/>
      </w:rPr>
    </w:lvl>
    <w:lvl w:ilvl="1" w:tplc="6376FA6C">
      <w:start w:val="1"/>
      <w:numFmt w:val="upperLetter"/>
      <w:lvlText w:val="%2."/>
      <w:lvlJc w:val="lef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644"/>
        </w:tabs>
        <w:ind w:left="644" w:hanging="360"/>
      </w:pPr>
    </w:lvl>
    <w:lvl w:ilvl="4" w:tplc="0406001B">
      <w:start w:val="1"/>
      <w:numFmt w:val="lowerRoman"/>
      <w:lvlText w:val="%5."/>
      <w:lvlJc w:val="righ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77500A60"/>
    <w:multiLevelType w:val="hybridMultilevel"/>
    <w:tmpl w:val="52B20F3A"/>
    <w:lvl w:ilvl="0" w:tplc="3D8EE418">
      <w:start w:val="1"/>
      <w:numFmt w:val="upperLetter"/>
      <w:lvlText w:val="%1."/>
      <w:lvlJc w:val="left"/>
      <w:pPr>
        <w:tabs>
          <w:tab w:val="num" w:pos="720"/>
        </w:tabs>
        <w:ind w:left="720" w:hanging="360"/>
      </w:pPr>
      <w:rPr>
        <w:rFonts w:hint="default"/>
      </w:rPr>
    </w:lvl>
    <w:lvl w:ilvl="1" w:tplc="6376FA6C">
      <w:start w:val="1"/>
      <w:numFmt w:val="upperLetter"/>
      <w:lvlText w:val="%2."/>
      <w:lvlJc w:val="lef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644"/>
        </w:tabs>
        <w:ind w:left="644" w:hanging="360"/>
      </w:pPr>
    </w:lvl>
    <w:lvl w:ilvl="4" w:tplc="0406001B">
      <w:start w:val="1"/>
      <w:numFmt w:val="lowerRoman"/>
      <w:lvlText w:val="%5."/>
      <w:lvlJc w:val="righ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18"/>
  </w:num>
  <w:num w:numId="4">
    <w:abstractNumId w:val="6"/>
  </w:num>
  <w:num w:numId="5">
    <w:abstractNumId w:val="12"/>
  </w:num>
  <w:num w:numId="6">
    <w:abstractNumId w:val="1"/>
  </w:num>
  <w:num w:numId="7">
    <w:abstractNumId w:val="13"/>
  </w:num>
  <w:num w:numId="8">
    <w:abstractNumId w:val="11"/>
  </w:num>
  <w:num w:numId="9">
    <w:abstractNumId w:val="8"/>
  </w:num>
  <w:num w:numId="10">
    <w:abstractNumId w:val="7"/>
  </w:num>
  <w:num w:numId="11">
    <w:abstractNumId w:val="17"/>
  </w:num>
  <w:num w:numId="12">
    <w:abstractNumId w:val="2"/>
  </w:num>
  <w:num w:numId="13">
    <w:abstractNumId w:val="19"/>
  </w:num>
  <w:num w:numId="14">
    <w:abstractNumId w:val="20"/>
  </w:num>
  <w:num w:numId="15">
    <w:abstractNumId w:val="0"/>
  </w:num>
  <w:num w:numId="16">
    <w:abstractNumId w:val="4"/>
  </w:num>
  <w:num w:numId="17">
    <w:abstractNumId w:val="5"/>
  </w:num>
  <w:num w:numId="18">
    <w:abstractNumId w:val="16"/>
  </w:num>
  <w:num w:numId="19">
    <w:abstractNumId w:val="14"/>
  </w:num>
  <w:num w:numId="20">
    <w:abstractNumId w:val="1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58E"/>
    <w:rsid w:val="0013424E"/>
    <w:rsid w:val="00140108"/>
    <w:rsid w:val="001D59AD"/>
    <w:rsid w:val="0035158E"/>
    <w:rsid w:val="00396346"/>
    <w:rsid w:val="003F0FA0"/>
    <w:rsid w:val="00497960"/>
    <w:rsid w:val="004B2AFE"/>
    <w:rsid w:val="004B4B0B"/>
    <w:rsid w:val="005533F2"/>
    <w:rsid w:val="00715BED"/>
    <w:rsid w:val="007A6FEA"/>
    <w:rsid w:val="00803EE1"/>
    <w:rsid w:val="00A04FF8"/>
    <w:rsid w:val="00A070A7"/>
    <w:rsid w:val="00B1601E"/>
    <w:rsid w:val="00B578DC"/>
    <w:rsid w:val="00BE17A8"/>
    <w:rsid w:val="00C867C2"/>
    <w:rsid w:val="00E62065"/>
    <w:rsid w:val="00F067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58E"/>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35158E"/>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5158E"/>
    <w:rPr>
      <w:rFonts w:ascii="Tahoma" w:eastAsia="Times New Roman" w:hAnsi="Tahoma" w:cs="Tahoma"/>
      <w:sz w:val="16"/>
      <w:szCs w:val="16"/>
      <w:lang w:eastAsia="da-DK"/>
    </w:rPr>
  </w:style>
  <w:style w:type="paragraph" w:styleId="Brdtekstindrykning">
    <w:name w:val="Body Text Indent"/>
    <w:basedOn w:val="Normal"/>
    <w:link w:val="BrdtekstindrykningTegn"/>
    <w:rsid w:val="00B1601E"/>
    <w:pPr>
      <w:ind w:left="360"/>
    </w:pPr>
    <w:rPr>
      <w:b/>
      <w:bCs/>
      <w:lang w:val="en-GB" w:eastAsia="de-DE"/>
    </w:rPr>
  </w:style>
  <w:style w:type="character" w:customStyle="1" w:styleId="BrdtekstindrykningTegn">
    <w:name w:val="Brødtekstindrykning Tegn"/>
    <w:basedOn w:val="Standardskrifttypeiafsnit"/>
    <w:link w:val="Brdtekstindrykning"/>
    <w:rsid w:val="00B1601E"/>
    <w:rPr>
      <w:rFonts w:ascii="Times New Roman" w:eastAsia="Times New Roman" w:hAnsi="Times New Roman" w:cs="Times New Roman"/>
      <w:b/>
      <w:bCs/>
      <w:sz w:val="24"/>
      <w:szCs w:val="24"/>
      <w:lang w:val="en-GB" w:eastAsia="de-DE"/>
    </w:rPr>
  </w:style>
  <w:style w:type="paragraph" w:styleId="Fodnotetekst">
    <w:name w:val="footnote text"/>
    <w:basedOn w:val="Normal"/>
    <w:link w:val="FodnotetekstTegn"/>
    <w:semiHidden/>
    <w:unhideWhenUsed/>
    <w:rsid w:val="00B1601E"/>
    <w:rPr>
      <w:sz w:val="20"/>
      <w:szCs w:val="20"/>
      <w:lang w:val="x-none" w:eastAsia="de-DE"/>
    </w:rPr>
  </w:style>
  <w:style w:type="character" w:customStyle="1" w:styleId="FodnotetekstTegn">
    <w:name w:val="Fodnotetekst Tegn"/>
    <w:basedOn w:val="Standardskrifttypeiafsnit"/>
    <w:link w:val="Fodnotetekst"/>
    <w:uiPriority w:val="99"/>
    <w:semiHidden/>
    <w:rsid w:val="00B1601E"/>
    <w:rPr>
      <w:rFonts w:ascii="Times New Roman" w:eastAsia="Times New Roman" w:hAnsi="Times New Roman" w:cs="Times New Roman"/>
      <w:sz w:val="20"/>
      <w:szCs w:val="20"/>
      <w:lang w:val="x-none" w:eastAsia="de-DE"/>
    </w:rPr>
  </w:style>
  <w:style w:type="character" w:styleId="Fodnotehenvisning">
    <w:name w:val="footnote reference"/>
    <w:semiHidden/>
    <w:unhideWhenUsed/>
    <w:rsid w:val="00B1601E"/>
    <w:rPr>
      <w:vertAlign w:val="superscript"/>
    </w:rPr>
  </w:style>
  <w:style w:type="paragraph" w:styleId="Listeafsnit">
    <w:name w:val="List Paragraph"/>
    <w:basedOn w:val="Normal"/>
    <w:uiPriority w:val="34"/>
    <w:qFormat/>
    <w:rsid w:val="00B1601E"/>
    <w:pPr>
      <w:ind w:left="720"/>
      <w:contextualSpacing/>
    </w:pPr>
    <w:rPr>
      <w:rFonts w:ascii="Cambria" w:eastAsia="MS Mincho" w:hAnsi="Cambria"/>
      <w:lang w:val="fi-FI"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58E"/>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35158E"/>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5158E"/>
    <w:rPr>
      <w:rFonts w:ascii="Tahoma" w:eastAsia="Times New Roman" w:hAnsi="Tahoma" w:cs="Tahoma"/>
      <w:sz w:val="16"/>
      <w:szCs w:val="16"/>
      <w:lang w:eastAsia="da-DK"/>
    </w:rPr>
  </w:style>
  <w:style w:type="paragraph" w:styleId="Brdtekstindrykning">
    <w:name w:val="Body Text Indent"/>
    <w:basedOn w:val="Normal"/>
    <w:link w:val="BrdtekstindrykningTegn"/>
    <w:rsid w:val="00B1601E"/>
    <w:pPr>
      <w:ind w:left="360"/>
    </w:pPr>
    <w:rPr>
      <w:b/>
      <w:bCs/>
      <w:lang w:val="en-GB" w:eastAsia="de-DE"/>
    </w:rPr>
  </w:style>
  <w:style w:type="character" w:customStyle="1" w:styleId="BrdtekstindrykningTegn">
    <w:name w:val="Brødtekstindrykning Tegn"/>
    <w:basedOn w:val="Standardskrifttypeiafsnit"/>
    <w:link w:val="Brdtekstindrykning"/>
    <w:rsid w:val="00B1601E"/>
    <w:rPr>
      <w:rFonts w:ascii="Times New Roman" w:eastAsia="Times New Roman" w:hAnsi="Times New Roman" w:cs="Times New Roman"/>
      <w:b/>
      <w:bCs/>
      <w:sz w:val="24"/>
      <w:szCs w:val="24"/>
      <w:lang w:val="en-GB" w:eastAsia="de-DE"/>
    </w:rPr>
  </w:style>
  <w:style w:type="paragraph" w:styleId="Fodnotetekst">
    <w:name w:val="footnote text"/>
    <w:basedOn w:val="Normal"/>
    <w:link w:val="FodnotetekstTegn"/>
    <w:semiHidden/>
    <w:unhideWhenUsed/>
    <w:rsid w:val="00B1601E"/>
    <w:rPr>
      <w:sz w:val="20"/>
      <w:szCs w:val="20"/>
      <w:lang w:val="x-none" w:eastAsia="de-DE"/>
    </w:rPr>
  </w:style>
  <w:style w:type="character" w:customStyle="1" w:styleId="FodnotetekstTegn">
    <w:name w:val="Fodnotetekst Tegn"/>
    <w:basedOn w:val="Standardskrifttypeiafsnit"/>
    <w:link w:val="Fodnotetekst"/>
    <w:uiPriority w:val="99"/>
    <w:semiHidden/>
    <w:rsid w:val="00B1601E"/>
    <w:rPr>
      <w:rFonts w:ascii="Times New Roman" w:eastAsia="Times New Roman" w:hAnsi="Times New Roman" w:cs="Times New Roman"/>
      <w:sz w:val="20"/>
      <w:szCs w:val="20"/>
      <w:lang w:val="x-none" w:eastAsia="de-DE"/>
    </w:rPr>
  </w:style>
  <w:style w:type="character" w:styleId="Fodnotehenvisning">
    <w:name w:val="footnote reference"/>
    <w:semiHidden/>
    <w:unhideWhenUsed/>
    <w:rsid w:val="00B1601E"/>
    <w:rPr>
      <w:vertAlign w:val="superscript"/>
    </w:rPr>
  </w:style>
  <w:style w:type="paragraph" w:styleId="Listeafsnit">
    <w:name w:val="List Paragraph"/>
    <w:basedOn w:val="Normal"/>
    <w:uiPriority w:val="34"/>
    <w:qFormat/>
    <w:rsid w:val="00B1601E"/>
    <w:pPr>
      <w:ind w:left="720"/>
      <w:contextualSpacing/>
    </w:pPr>
    <w:rPr>
      <w:rFonts w:ascii="Cambria" w:eastAsia="MS Mincho" w:hAnsi="Cambria"/>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2189</Words>
  <Characters>13355</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Stribley</dc:creator>
  <cp:lastModifiedBy>Hans Lindemann</cp:lastModifiedBy>
  <cp:revision>4</cp:revision>
  <dcterms:created xsi:type="dcterms:W3CDTF">2013-08-27T08:01:00Z</dcterms:created>
  <dcterms:modified xsi:type="dcterms:W3CDTF">2013-08-27T20:46:00Z</dcterms:modified>
</cp:coreProperties>
</file>